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4" w:type="dxa"/>
        <w:tblInd w:w="142" w:type="dxa"/>
        <w:tblLook w:val="04A0" w:firstRow="1" w:lastRow="0" w:firstColumn="1" w:lastColumn="0" w:noHBand="0" w:noVBand="1"/>
      </w:tblPr>
      <w:tblGrid>
        <w:gridCol w:w="2621"/>
        <w:gridCol w:w="2621"/>
        <w:gridCol w:w="2621"/>
        <w:gridCol w:w="70"/>
        <w:gridCol w:w="2131"/>
      </w:tblGrid>
      <w:tr w:rsidR="009255D0" w:rsidRPr="009255D0" w14:paraId="3D3DA1F3" w14:textId="77777777" w:rsidTr="00872AC9">
        <w:tc>
          <w:tcPr>
            <w:tcW w:w="10064" w:type="dxa"/>
            <w:gridSpan w:val="5"/>
          </w:tcPr>
          <w:p w14:paraId="04FB717E" w14:textId="2557BF9F" w:rsidR="009255D0" w:rsidRPr="009255D0" w:rsidRDefault="009255D0" w:rsidP="009255D0">
            <w:pPr>
              <w:jc w:val="both"/>
              <w:rPr>
                <w:rFonts w:ascii="Calibri" w:hAnsi="Calibri" w:cs="Calibri"/>
                <w:sz w:val="52"/>
                <w:szCs w:val="52"/>
              </w:rPr>
            </w:pPr>
            <w:r w:rsidRPr="009255D0">
              <w:rPr>
                <w:rFonts w:ascii="Calibri" w:hAnsi="Calibri" w:cs="Calibri"/>
                <w:sz w:val="52"/>
                <w:szCs w:val="52"/>
              </w:rPr>
              <w:t>JAGDEEP SEKHON</w:t>
            </w:r>
          </w:p>
        </w:tc>
      </w:tr>
      <w:tr w:rsidR="009255D0" w:rsidRPr="009255D0" w14:paraId="3A3243D0" w14:textId="77777777" w:rsidTr="00872AC9">
        <w:tc>
          <w:tcPr>
            <w:tcW w:w="10064" w:type="dxa"/>
            <w:gridSpan w:val="5"/>
            <w:tcBorders>
              <w:bottom w:val="single" w:sz="12" w:space="0" w:color="0C7377"/>
            </w:tcBorders>
          </w:tcPr>
          <w:p w14:paraId="396A32F9" w14:textId="1DE9AD9B" w:rsidR="009255D0" w:rsidRPr="009255D0" w:rsidRDefault="009255D0" w:rsidP="009255D0">
            <w:pPr>
              <w:jc w:val="both"/>
              <w:rPr>
                <w:rFonts w:ascii="Calibri" w:hAnsi="Calibri" w:cs="Calibri"/>
                <w:b/>
                <w:bCs/>
                <w:sz w:val="21"/>
                <w:szCs w:val="21"/>
              </w:rPr>
            </w:pPr>
            <w:r w:rsidRPr="009255D0">
              <w:rPr>
                <w:rFonts w:ascii="Calibri" w:eastAsia="Calibri" w:hAnsi="Calibri" w:cs="Calibri"/>
                <w:b/>
                <w:bCs/>
                <w:color w:val="0D7377"/>
                <w:kern w:val="0"/>
                <w:sz w:val="22"/>
                <w:szCs w:val="22"/>
                <w:lang w:eastAsia="en-GB" w:bidi="pa-IN"/>
                <w14:ligatures w14:val="none"/>
              </w:rPr>
              <w:t>Senior Manager: Solution Consulting and Delivery | JAPAC Region | AI &amp; Digital Transformation</w:t>
            </w:r>
          </w:p>
        </w:tc>
      </w:tr>
      <w:tr w:rsidR="009255D0" w:rsidRPr="009255D0" w14:paraId="13A24FF4" w14:textId="77777777" w:rsidTr="00872AC9">
        <w:trPr>
          <w:trHeight w:val="20"/>
        </w:trPr>
        <w:tc>
          <w:tcPr>
            <w:tcW w:w="2621" w:type="dxa"/>
            <w:tcBorders>
              <w:top w:val="single" w:sz="12" w:space="0" w:color="0C7377"/>
            </w:tcBorders>
          </w:tcPr>
          <w:p w14:paraId="356055BC" w14:textId="77777777" w:rsidR="009255D0" w:rsidRPr="009255D0" w:rsidRDefault="009255D0" w:rsidP="009255D0">
            <w:pPr>
              <w:jc w:val="both"/>
              <w:rPr>
                <w:rFonts w:ascii="Calibri" w:hAnsi="Calibri" w:cs="Calibri"/>
              </w:rPr>
            </w:pPr>
          </w:p>
        </w:tc>
        <w:tc>
          <w:tcPr>
            <w:tcW w:w="2621" w:type="dxa"/>
            <w:tcBorders>
              <w:top w:val="single" w:sz="12" w:space="0" w:color="0C7377"/>
            </w:tcBorders>
          </w:tcPr>
          <w:p w14:paraId="4BC5D899" w14:textId="77777777" w:rsidR="009255D0" w:rsidRPr="009255D0" w:rsidRDefault="009255D0" w:rsidP="009255D0">
            <w:pPr>
              <w:jc w:val="both"/>
              <w:rPr>
                <w:rFonts w:ascii="Calibri" w:hAnsi="Calibri" w:cs="Calibri"/>
              </w:rPr>
            </w:pPr>
          </w:p>
        </w:tc>
        <w:tc>
          <w:tcPr>
            <w:tcW w:w="2621" w:type="dxa"/>
            <w:tcBorders>
              <w:top w:val="single" w:sz="12" w:space="0" w:color="0C7377"/>
            </w:tcBorders>
          </w:tcPr>
          <w:p w14:paraId="0013547B" w14:textId="77777777" w:rsidR="009255D0" w:rsidRPr="009255D0" w:rsidRDefault="009255D0" w:rsidP="009255D0">
            <w:pPr>
              <w:jc w:val="both"/>
              <w:rPr>
                <w:rFonts w:ascii="Calibri" w:hAnsi="Calibri" w:cs="Calibri"/>
              </w:rPr>
            </w:pPr>
          </w:p>
        </w:tc>
        <w:tc>
          <w:tcPr>
            <w:tcW w:w="2201" w:type="dxa"/>
            <w:gridSpan w:val="2"/>
            <w:tcBorders>
              <w:top w:val="single" w:sz="12" w:space="0" w:color="0C7377"/>
            </w:tcBorders>
          </w:tcPr>
          <w:p w14:paraId="009C9F92" w14:textId="77777777" w:rsidR="009255D0" w:rsidRPr="009255D0" w:rsidRDefault="009255D0" w:rsidP="009255D0">
            <w:pPr>
              <w:jc w:val="both"/>
              <w:rPr>
                <w:rFonts w:ascii="Calibri" w:hAnsi="Calibri" w:cs="Calibri"/>
              </w:rPr>
            </w:pPr>
          </w:p>
        </w:tc>
      </w:tr>
      <w:tr w:rsidR="009255D0" w:rsidRPr="009255D0" w14:paraId="044F010B" w14:textId="77777777" w:rsidTr="00872AC9">
        <w:tc>
          <w:tcPr>
            <w:tcW w:w="2621" w:type="dxa"/>
            <w:tcBorders>
              <w:right w:val="single" w:sz="8" w:space="0" w:color="0C7377"/>
            </w:tcBorders>
          </w:tcPr>
          <w:p w14:paraId="54E1EF57" w14:textId="38B70036" w:rsidR="009255D0" w:rsidRPr="009255D0" w:rsidRDefault="009255D0" w:rsidP="00872AC9">
            <w:pPr>
              <w:jc w:val="center"/>
              <w:rPr>
                <w:rFonts w:ascii="Calibri" w:hAnsi="Calibri" w:cs="Calibri"/>
                <w:color w:val="000000" w:themeColor="text1"/>
                <w:sz w:val="18"/>
                <w:szCs w:val="18"/>
              </w:rPr>
            </w:pPr>
            <w:r w:rsidRPr="009255D0">
              <w:rPr>
                <w:rFonts w:ascii="Calibri" w:hAnsi="Calibri" w:cs="Calibri"/>
                <w:color w:val="000000" w:themeColor="text1"/>
                <w:sz w:val="18"/>
                <w:szCs w:val="18"/>
              </w:rPr>
              <w:t>+61 459 290 919</w:t>
            </w:r>
          </w:p>
        </w:tc>
        <w:tc>
          <w:tcPr>
            <w:tcW w:w="2621" w:type="dxa"/>
            <w:tcBorders>
              <w:left w:val="single" w:sz="8" w:space="0" w:color="0C7377"/>
              <w:right w:val="single" w:sz="8" w:space="0" w:color="0C7377"/>
            </w:tcBorders>
          </w:tcPr>
          <w:p w14:paraId="7AA7CB3C" w14:textId="34FD18BB" w:rsidR="009255D0" w:rsidRPr="009255D0" w:rsidRDefault="009255D0" w:rsidP="00872AC9">
            <w:pPr>
              <w:jc w:val="center"/>
              <w:rPr>
                <w:rFonts w:ascii="Calibri" w:hAnsi="Calibri" w:cs="Calibri"/>
                <w:color w:val="000000" w:themeColor="text1"/>
                <w:sz w:val="18"/>
                <w:szCs w:val="18"/>
              </w:rPr>
            </w:pPr>
            <w:hyperlink r:id="rId5" w:history="1">
              <w:r w:rsidRPr="009255D0">
                <w:rPr>
                  <w:rStyle w:val="Hyperlink"/>
                  <w:rFonts w:ascii="Calibri" w:hAnsi="Calibri" w:cs="Calibri"/>
                  <w:color w:val="000000" w:themeColor="text1"/>
                  <w:sz w:val="18"/>
                  <w:szCs w:val="18"/>
                </w:rPr>
                <w:t>me@jagdeep.com</w:t>
              </w:r>
            </w:hyperlink>
          </w:p>
        </w:tc>
        <w:tc>
          <w:tcPr>
            <w:tcW w:w="2621" w:type="dxa"/>
            <w:tcBorders>
              <w:left w:val="single" w:sz="8" w:space="0" w:color="0C7377"/>
              <w:right w:val="single" w:sz="8" w:space="0" w:color="0C7377"/>
            </w:tcBorders>
          </w:tcPr>
          <w:p w14:paraId="122CB13D" w14:textId="7870E473" w:rsidR="009255D0" w:rsidRPr="009255D0" w:rsidRDefault="009255D0" w:rsidP="00872AC9">
            <w:pPr>
              <w:jc w:val="center"/>
              <w:rPr>
                <w:rFonts w:ascii="Calibri" w:hAnsi="Calibri" w:cs="Calibri"/>
                <w:color w:val="000000" w:themeColor="text1"/>
                <w:sz w:val="18"/>
                <w:szCs w:val="18"/>
              </w:rPr>
            </w:pPr>
            <w:hyperlink r:id="rId6" w:history="1">
              <w:r w:rsidRPr="009255D0">
                <w:rPr>
                  <w:rStyle w:val="Hyperlink"/>
                  <w:rFonts w:ascii="Calibri" w:hAnsi="Calibri" w:cs="Calibri"/>
                  <w:color w:val="000000" w:themeColor="text1"/>
                  <w:sz w:val="18"/>
                  <w:szCs w:val="18"/>
                </w:rPr>
                <w:t>linkedin.com/in/</w:t>
              </w:r>
              <w:proofErr w:type="spellStart"/>
              <w:r w:rsidRPr="009255D0">
                <w:rPr>
                  <w:rStyle w:val="Hyperlink"/>
                  <w:rFonts w:ascii="Calibri" w:hAnsi="Calibri" w:cs="Calibri"/>
                  <w:color w:val="000000" w:themeColor="text1"/>
                  <w:sz w:val="18"/>
                  <w:szCs w:val="18"/>
                </w:rPr>
                <w:t>jagdeepsekhon</w:t>
              </w:r>
              <w:proofErr w:type="spellEnd"/>
            </w:hyperlink>
          </w:p>
        </w:tc>
        <w:tc>
          <w:tcPr>
            <w:tcW w:w="2201" w:type="dxa"/>
            <w:gridSpan w:val="2"/>
            <w:tcBorders>
              <w:left w:val="single" w:sz="8" w:space="0" w:color="0C7377"/>
            </w:tcBorders>
          </w:tcPr>
          <w:p w14:paraId="57982EFA" w14:textId="4C8537C2" w:rsidR="009255D0" w:rsidRPr="009255D0" w:rsidRDefault="009255D0" w:rsidP="00872AC9">
            <w:pPr>
              <w:jc w:val="center"/>
              <w:rPr>
                <w:rFonts w:ascii="Calibri" w:hAnsi="Calibri" w:cs="Calibri"/>
                <w:color w:val="000000" w:themeColor="text1"/>
                <w:sz w:val="18"/>
                <w:szCs w:val="18"/>
              </w:rPr>
            </w:pPr>
            <w:r w:rsidRPr="009255D0">
              <w:rPr>
                <w:rFonts w:ascii="Calibri" w:hAnsi="Calibri" w:cs="Calibri"/>
                <w:color w:val="000000" w:themeColor="text1"/>
                <w:sz w:val="18"/>
                <w:szCs w:val="18"/>
              </w:rPr>
              <w:t>Melbourne, VIC</w:t>
            </w:r>
          </w:p>
        </w:tc>
      </w:tr>
      <w:tr w:rsidR="009255D0" w:rsidRPr="009255D0" w14:paraId="1D51A17B" w14:textId="77777777" w:rsidTr="00872AC9">
        <w:tc>
          <w:tcPr>
            <w:tcW w:w="2621" w:type="dxa"/>
          </w:tcPr>
          <w:p w14:paraId="65E7BCC4" w14:textId="77777777" w:rsidR="009255D0" w:rsidRPr="009255D0" w:rsidRDefault="009255D0" w:rsidP="009255D0">
            <w:pPr>
              <w:jc w:val="both"/>
              <w:rPr>
                <w:rFonts w:ascii="Calibri" w:hAnsi="Calibri" w:cs="Calibri"/>
              </w:rPr>
            </w:pPr>
          </w:p>
        </w:tc>
        <w:tc>
          <w:tcPr>
            <w:tcW w:w="2621" w:type="dxa"/>
          </w:tcPr>
          <w:p w14:paraId="064186C5" w14:textId="77777777" w:rsidR="009255D0" w:rsidRPr="009255D0" w:rsidRDefault="009255D0" w:rsidP="009255D0">
            <w:pPr>
              <w:jc w:val="both"/>
              <w:rPr>
                <w:rFonts w:ascii="Calibri" w:hAnsi="Calibri" w:cs="Calibri"/>
              </w:rPr>
            </w:pPr>
          </w:p>
        </w:tc>
        <w:tc>
          <w:tcPr>
            <w:tcW w:w="2621" w:type="dxa"/>
          </w:tcPr>
          <w:p w14:paraId="1ADBE5B2" w14:textId="77777777" w:rsidR="009255D0" w:rsidRPr="009255D0" w:rsidRDefault="009255D0" w:rsidP="009255D0">
            <w:pPr>
              <w:jc w:val="both"/>
              <w:rPr>
                <w:rFonts w:ascii="Calibri" w:hAnsi="Calibri" w:cs="Calibri"/>
              </w:rPr>
            </w:pPr>
          </w:p>
        </w:tc>
        <w:tc>
          <w:tcPr>
            <w:tcW w:w="2201" w:type="dxa"/>
            <w:gridSpan w:val="2"/>
          </w:tcPr>
          <w:p w14:paraId="0107A500" w14:textId="77777777" w:rsidR="009255D0" w:rsidRPr="009255D0" w:rsidRDefault="009255D0" w:rsidP="009255D0">
            <w:pPr>
              <w:jc w:val="both"/>
              <w:rPr>
                <w:rFonts w:ascii="Calibri" w:hAnsi="Calibri" w:cs="Calibri"/>
              </w:rPr>
            </w:pPr>
          </w:p>
        </w:tc>
      </w:tr>
      <w:tr w:rsidR="009255D0" w:rsidRPr="009255D0" w14:paraId="505661A7" w14:textId="77777777" w:rsidTr="00872AC9">
        <w:tc>
          <w:tcPr>
            <w:tcW w:w="10064" w:type="dxa"/>
            <w:gridSpan w:val="5"/>
            <w:tcBorders>
              <w:bottom w:val="single" w:sz="8" w:space="0" w:color="0C7377"/>
            </w:tcBorders>
          </w:tcPr>
          <w:p w14:paraId="756F77DD" w14:textId="0CAD1F92" w:rsidR="009255D0" w:rsidRPr="009255D0" w:rsidRDefault="009255D0" w:rsidP="009255D0">
            <w:pPr>
              <w:jc w:val="both"/>
              <w:rPr>
                <w:rFonts w:ascii="Calibri" w:hAnsi="Calibri" w:cs="Calibri"/>
                <w:b/>
                <w:bCs/>
                <w:sz w:val="22"/>
                <w:szCs w:val="22"/>
              </w:rPr>
            </w:pPr>
            <w:r w:rsidRPr="00872AC9">
              <w:rPr>
                <w:rFonts w:ascii="Calibri" w:eastAsia="Calibri" w:hAnsi="Calibri" w:cs="Calibri"/>
                <w:b/>
                <w:bCs/>
                <w:color w:val="1B3A5C"/>
                <w:spacing w:val="40"/>
                <w:kern w:val="0"/>
                <w:sz w:val="22"/>
                <w:szCs w:val="22"/>
                <w:lang w:eastAsia="en-GB" w:bidi="pa-IN"/>
                <w14:ligatures w14:val="none"/>
              </w:rPr>
              <w:t>EXECUTIVE PROFILE</w:t>
            </w:r>
          </w:p>
        </w:tc>
      </w:tr>
      <w:tr w:rsidR="009255D0" w:rsidRPr="009255D0" w14:paraId="406B9EBC" w14:textId="77777777" w:rsidTr="00872AC9">
        <w:tc>
          <w:tcPr>
            <w:tcW w:w="2621" w:type="dxa"/>
            <w:tcBorders>
              <w:top w:val="single" w:sz="8" w:space="0" w:color="0C7377"/>
            </w:tcBorders>
          </w:tcPr>
          <w:p w14:paraId="0A851688" w14:textId="77777777" w:rsidR="009255D0" w:rsidRPr="009255D0" w:rsidRDefault="009255D0" w:rsidP="009255D0">
            <w:pPr>
              <w:jc w:val="both"/>
              <w:rPr>
                <w:rFonts w:ascii="Calibri" w:hAnsi="Calibri" w:cs="Calibri"/>
              </w:rPr>
            </w:pPr>
          </w:p>
        </w:tc>
        <w:tc>
          <w:tcPr>
            <w:tcW w:w="2621" w:type="dxa"/>
            <w:tcBorders>
              <w:top w:val="single" w:sz="8" w:space="0" w:color="0C7377"/>
            </w:tcBorders>
          </w:tcPr>
          <w:p w14:paraId="2EBE265D" w14:textId="77777777" w:rsidR="009255D0" w:rsidRPr="009255D0" w:rsidRDefault="009255D0" w:rsidP="009255D0">
            <w:pPr>
              <w:jc w:val="both"/>
              <w:rPr>
                <w:rFonts w:ascii="Calibri" w:hAnsi="Calibri" w:cs="Calibri"/>
              </w:rPr>
            </w:pPr>
          </w:p>
        </w:tc>
        <w:tc>
          <w:tcPr>
            <w:tcW w:w="2621" w:type="dxa"/>
            <w:tcBorders>
              <w:top w:val="single" w:sz="8" w:space="0" w:color="0C7377"/>
            </w:tcBorders>
          </w:tcPr>
          <w:p w14:paraId="4FD29826" w14:textId="77777777" w:rsidR="009255D0" w:rsidRPr="009255D0" w:rsidRDefault="009255D0" w:rsidP="009255D0">
            <w:pPr>
              <w:jc w:val="both"/>
              <w:rPr>
                <w:rFonts w:ascii="Calibri" w:hAnsi="Calibri" w:cs="Calibri"/>
              </w:rPr>
            </w:pPr>
          </w:p>
        </w:tc>
        <w:tc>
          <w:tcPr>
            <w:tcW w:w="2201" w:type="dxa"/>
            <w:gridSpan w:val="2"/>
            <w:tcBorders>
              <w:top w:val="single" w:sz="8" w:space="0" w:color="0C7377"/>
            </w:tcBorders>
          </w:tcPr>
          <w:p w14:paraId="5D23C5E4" w14:textId="77777777" w:rsidR="009255D0" w:rsidRPr="009255D0" w:rsidRDefault="009255D0" w:rsidP="009255D0">
            <w:pPr>
              <w:jc w:val="both"/>
              <w:rPr>
                <w:rFonts w:ascii="Calibri" w:hAnsi="Calibri" w:cs="Calibri"/>
              </w:rPr>
            </w:pPr>
          </w:p>
        </w:tc>
      </w:tr>
      <w:tr w:rsidR="009255D0" w:rsidRPr="009255D0" w14:paraId="26861F2F" w14:textId="77777777" w:rsidTr="00872AC9">
        <w:tc>
          <w:tcPr>
            <w:tcW w:w="10064" w:type="dxa"/>
            <w:gridSpan w:val="5"/>
          </w:tcPr>
          <w:p w14:paraId="1FE5E02F" w14:textId="5250CFAD" w:rsidR="009255D0" w:rsidRPr="00872AC9" w:rsidRDefault="009255D0" w:rsidP="009255D0">
            <w:pPr>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Visionary Business AI and Conversational AI leader with 23+ years of progressive experience spanning telecommunications, enterprise AI, and complex solution delivery across JAPAC, ANZ, and global markets. Currently heading the Solution Consulting function for JAPAC at Uniphore (the world's leading Business AI company) driving end-to-end solutioning from presales through to delivery for GenAI, Agentic AI, and Conversational AI platforms.</w:t>
            </w:r>
          </w:p>
          <w:p w14:paraId="33322A1B" w14:textId="334E8C30" w:rsidR="009255D0" w:rsidRPr="009255D0" w:rsidRDefault="009255D0" w:rsidP="009255D0">
            <w:pPr>
              <w:jc w:val="both"/>
              <w:rPr>
                <w:rFonts w:ascii="Calibri" w:hAnsi="Calibri" w:cs="Calibri"/>
                <w:sz w:val="20"/>
                <w:szCs w:val="20"/>
              </w:rPr>
            </w:pPr>
            <w:r w:rsidRPr="00872AC9">
              <w:rPr>
                <w:rFonts w:ascii="Calibri" w:eastAsia="Calibri" w:hAnsi="Calibri" w:cs="Calibri"/>
                <w:color w:val="222222"/>
                <w:kern w:val="0"/>
                <w:sz w:val="20"/>
                <w:szCs w:val="20"/>
                <w:lang w:eastAsia="en-GB" w:bidi="pa-IN"/>
                <w14:ligatures w14:val="none"/>
              </w:rPr>
              <w:t xml:space="preserve">A trusted advisor to enterprise clients and internal stakeholders alike, </w:t>
            </w:r>
            <w:r w:rsidR="00F043AD" w:rsidRPr="00872AC9">
              <w:rPr>
                <w:rFonts w:ascii="Calibri" w:eastAsia="Calibri" w:hAnsi="Calibri" w:cs="Calibri"/>
                <w:color w:val="222222"/>
                <w:kern w:val="0"/>
                <w:sz w:val="20"/>
                <w:szCs w:val="20"/>
                <w:lang w:eastAsia="en-GB" w:bidi="pa-IN"/>
                <w14:ligatures w14:val="none"/>
              </w:rPr>
              <w:t>I</w:t>
            </w:r>
            <w:r w:rsidRPr="00872AC9">
              <w:rPr>
                <w:rFonts w:ascii="Calibri" w:eastAsia="Calibri" w:hAnsi="Calibri" w:cs="Calibri"/>
                <w:color w:val="222222"/>
                <w:kern w:val="0"/>
                <w:sz w:val="20"/>
                <w:szCs w:val="20"/>
                <w:lang w:eastAsia="en-GB" w:bidi="pa-IN"/>
                <w14:ligatures w14:val="none"/>
              </w:rPr>
              <w:t xml:space="preserve"> bridge the gap between complex AI technology and measurable business outcomes. Certified in Uniphore's Business AI Cloud (BAIC), </w:t>
            </w:r>
            <w:r w:rsidR="002525A2">
              <w:rPr>
                <w:rFonts w:ascii="Calibri" w:eastAsia="Calibri" w:hAnsi="Calibri" w:cs="Calibri"/>
                <w:color w:val="222222"/>
                <w:kern w:val="0"/>
                <w:sz w:val="20"/>
                <w:szCs w:val="20"/>
                <w:lang w:eastAsia="en-GB" w:bidi="pa-IN"/>
                <w14:ligatures w14:val="none"/>
              </w:rPr>
              <w:t>I</w:t>
            </w:r>
            <w:r w:rsidRPr="00872AC9">
              <w:rPr>
                <w:rFonts w:ascii="Calibri" w:eastAsia="Calibri" w:hAnsi="Calibri" w:cs="Calibri"/>
                <w:color w:val="222222"/>
                <w:kern w:val="0"/>
                <w:sz w:val="20"/>
                <w:szCs w:val="20"/>
                <w:lang w:eastAsia="en-GB" w:bidi="pa-IN"/>
                <w14:ligatures w14:val="none"/>
              </w:rPr>
              <w:t xml:space="preserve"> combine deep technical expertise including LLMs, RAG, Agentic AI, and multi-modal Conversational AI with strong commercial acumen and stakeholder leadership. A recognised high performer within Uniphore's Global Services &amp; Delivery organisation, </w:t>
            </w:r>
            <w:r w:rsidR="00F043AD" w:rsidRPr="00872AC9">
              <w:rPr>
                <w:rFonts w:ascii="Calibri" w:eastAsia="Calibri" w:hAnsi="Calibri" w:cs="Calibri"/>
                <w:color w:val="222222"/>
                <w:kern w:val="0"/>
                <w:sz w:val="20"/>
                <w:szCs w:val="20"/>
                <w:lang w:eastAsia="en-GB" w:bidi="pa-IN"/>
                <w14:ligatures w14:val="none"/>
              </w:rPr>
              <w:t>I am known</w:t>
            </w:r>
            <w:r w:rsidRPr="00872AC9">
              <w:rPr>
                <w:rFonts w:ascii="Calibri" w:eastAsia="Calibri" w:hAnsi="Calibri" w:cs="Calibri"/>
                <w:color w:val="222222"/>
                <w:kern w:val="0"/>
                <w:sz w:val="20"/>
                <w:szCs w:val="20"/>
                <w:lang w:eastAsia="en-GB" w:bidi="pa-IN"/>
                <w14:ligatures w14:val="none"/>
              </w:rPr>
              <w:t xml:space="preserve"> for punching above his weight and consistently delivering transformative value across government, financial services, e-commerce, and contact centre verticals.</w:t>
            </w:r>
          </w:p>
        </w:tc>
      </w:tr>
      <w:tr w:rsidR="009255D0" w:rsidRPr="009255D0" w14:paraId="0A693B4A" w14:textId="77777777" w:rsidTr="00872AC9">
        <w:tc>
          <w:tcPr>
            <w:tcW w:w="2621" w:type="dxa"/>
          </w:tcPr>
          <w:p w14:paraId="33CF818E" w14:textId="77777777" w:rsidR="009255D0" w:rsidRPr="009255D0" w:rsidRDefault="009255D0" w:rsidP="009255D0">
            <w:pPr>
              <w:jc w:val="both"/>
              <w:rPr>
                <w:rFonts w:ascii="Calibri" w:hAnsi="Calibri" w:cs="Calibri"/>
              </w:rPr>
            </w:pPr>
          </w:p>
        </w:tc>
        <w:tc>
          <w:tcPr>
            <w:tcW w:w="2621" w:type="dxa"/>
          </w:tcPr>
          <w:p w14:paraId="3AA9F270" w14:textId="77777777" w:rsidR="009255D0" w:rsidRPr="009255D0" w:rsidRDefault="009255D0" w:rsidP="009255D0">
            <w:pPr>
              <w:jc w:val="both"/>
              <w:rPr>
                <w:rFonts w:ascii="Calibri" w:hAnsi="Calibri" w:cs="Calibri"/>
              </w:rPr>
            </w:pPr>
          </w:p>
        </w:tc>
        <w:tc>
          <w:tcPr>
            <w:tcW w:w="2621" w:type="dxa"/>
          </w:tcPr>
          <w:p w14:paraId="24C681F7" w14:textId="77777777" w:rsidR="009255D0" w:rsidRPr="009255D0" w:rsidRDefault="009255D0" w:rsidP="009255D0">
            <w:pPr>
              <w:jc w:val="both"/>
              <w:rPr>
                <w:rFonts w:ascii="Calibri" w:hAnsi="Calibri" w:cs="Calibri"/>
              </w:rPr>
            </w:pPr>
          </w:p>
        </w:tc>
        <w:tc>
          <w:tcPr>
            <w:tcW w:w="2201" w:type="dxa"/>
            <w:gridSpan w:val="2"/>
          </w:tcPr>
          <w:p w14:paraId="6E749AF2" w14:textId="77777777" w:rsidR="009255D0" w:rsidRPr="009255D0" w:rsidRDefault="009255D0" w:rsidP="009255D0">
            <w:pPr>
              <w:jc w:val="both"/>
              <w:rPr>
                <w:rFonts w:ascii="Calibri" w:hAnsi="Calibri" w:cs="Calibri"/>
              </w:rPr>
            </w:pPr>
          </w:p>
        </w:tc>
      </w:tr>
      <w:tr w:rsidR="009255D0" w:rsidRPr="009255D0" w14:paraId="5536CE0B" w14:textId="77777777" w:rsidTr="00872AC9">
        <w:tc>
          <w:tcPr>
            <w:tcW w:w="10064" w:type="dxa"/>
            <w:gridSpan w:val="5"/>
            <w:tcBorders>
              <w:bottom w:val="single" w:sz="8" w:space="0" w:color="0C7377"/>
            </w:tcBorders>
          </w:tcPr>
          <w:p w14:paraId="3956E25D" w14:textId="5033C496" w:rsidR="009255D0" w:rsidRPr="009255D0" w:rsidRDefault="009255D0" w:rsidP="00BF4B8A">
            <w:pPr>
              <w:jc w:val="both"/>
              <w:rPr>
                <w:rFonts w:ascii="Calibri" w:hAnsi="Calibri" w:cs="Calibri"/>
                <w:b/>
                <w:bCs/>
                <w:sz w:val="22"/>
                <w:szCs w:val="22"/>
              </w:rPr>
            </w:pPr>
            <w:r w:rsidRPr="00872AC9">
              <w:rPr>
                <w:rFonts w:ascii="Calibri" w:eastAsia="Calibri" w:hAnsi="Calibri" w:cs="Calibri"/>
                <w:b/>
                <w:bCs/>
                <w:color w:val="1B3A5C"/>
                <w:spacing w:val="40"/>
                <w:kern w:val="0"/>
                <w:sz w:val="22"/>
                <w:szCs w:val="22"/>
                <w:lang w:eastAsia="en-GB" w:bidi="pa-IN"/>
                <w14:ligatures w14:val="none"/>
              </w:rPr>
              <w:t>CAREER HIGHLIGHTS &amp; KEY ACHIEVEMENTS</w:t>
            </w:r>
          </w:p>
        </w:tc>
      </w:tr>
      <w:tr w:rsidR="009255D0" w:rsidRPr="009255D0" w14:paraId="740AEB12" w14:textId="77777777" w:rsidTr="00872AC9">
        <w:tc>
          <w:tcPr>
            <w:tcW w:w="2621" w:type="dxa"/>
            <w:tcBorders>
              <w:top w:val="single" w:sz="8" w:space="0" w:color="0C7377"/>
            </w:tcBorders>
          </w:tcPr>
          <w:p w14:paraId="328B680B" w14:textId="77777777" w:rsidR="009255D0" w:rsidRPr="009255D0" w:rsidRDefault="009255D0" w:rsidP="00BF4B8A">
            <w:pPr>
              <w:jc w:val="both"/>
              <w:rPr>
                <w:rFonts w:ascii="Calibri" w:hAnsi="Calibri" w:cs="Calibri"/>
              </w:rPr>
            </w:pPr>
          </w:p>
        </w:tc>
        <w:tc>
          <w:tcPr>
            <w:tcW w:w="2621" w:type="dxa"/>
            <w:tcBorders>
              <w:top w:val="single" w:sz="8" w:space="0" w:color="0C7377"/>
            </w:tcBorders>
          </w:tcPr>
          <w:p w14:paraId="292344FD" w14:textId="77777777" w:rsidR="009255D0" w:rsidRPr="009255D0" w:rsidRDefault="009255D0" w:rsidP="00BF4B8A">
            <w:pPr>
              <w:jc w:val="both"/>
              <w:rPr>
                <w:rFonts w:ascii="Calibri" w:hAnsi="Calibri" w:cs="Calibri"/>
              </w:rPr>
            </w:pPr>
          </w:p>
        </w:tc>
        <w:tc>
          <w:tcPr>
            <w:tcW w:w="2621" w:type="dxa"/>
            <w:tcBorders>
              <w:top w:val="single" w:sz="8" w:space="0" w:color="0C7377"/>
            </w:tcBorders>
          </w:tcPr>
          <w:p w14:paraId="491A7354" w14:textId="77777777" w:rsidR="009255D0" w:rsidRPr="009255D0" w:rsidRDefault="009255D0" w:rsidP="00BF4B8A">
            <w:pPr>
              <w:jc w:val="both"/>
              <w:rPr>
                <w:rFonts w:ascii="Calibri" w:hAnsi="Calibri" w:cs="Calibri"/>
              </w:rPr>
            </w:pPr>
          </w:p>
        </w:tc>
        <w:tc>
          <w:tcPr>
            <w:tcW w:w="2201" w:type="dxa"/>
            <w:gridSpan w:val="2"/>
            <w:tcBorders>
              <w:top w:val="single" w:sz="8" w:space="0" w:color="0C7377"/>
            </w:tcBorders>
          </w:tcPr>
          <w:p w14:paraId="16C73A0E" w14:textId="77777777" w:rsidR="009255D0" w:rsidRPr="009255D0" w:rsidRDefault="009255D0" w:rsidP="00BF4B8A">
            <w:pPr>
              <w:jc w:val="both"/>
              <w:rPr>
                <w:rFonts w:ascii="Calibri" w:hAnsi="Calibri" w:cs="Calibri"/>
              </w:rPr>
            </w:pPr>
          </w:p>
        </w:tc>
      </w:tr>
      <w:tr w:rsidR="009255D0" w:rsidRPr="009255D0" w14:paraId="6FBF4625" w14:textId="77777777" w:rsidTr="00872AC9">
        <w:tc>
          <w:tcPr>
            <w:tcW w:w="5242" w:type="dxa"/>
            <w:gridSpan w:val="2"/>
            <w:tcBorders>
              <w:right w:val="single" w:sz="8" w:space="0" w:color="0C7377"/>
            </w:tcBorders>
          </w:tcPr>
          <w:p w14:paraId="34C62438" w14:textId="77777777"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Led JAPAC Solution Consulting function at Uniphore, heading a team responsible for pre-sales architecture, SDD authoring, SOW alignment and delivery governance across the region.</w:t>
            </w:r>
          </w:p>
          <w:p w14:paraId="6C707D11" w14:textId="77777777"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Delivered landmark Government AI Analytics project for an Australian state government social services agency, transforming citizen engagement through Conversational AI.</w:t>
            </w:r>
          </w:p>
          <w:p w14:paraId="596CAED7" w14:textId="77777777"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Pioneered call summarisation and sentiment analysis solution for a major e-commerce player, delivering measurable uplift in customer experience and agent efficiency.</w:t>
            </w:r>
          </w:p>
          <w:p w14:paraId="1389B88E" w14:textId="53F0D6C9" w:rsidR="009255D0" w:rsidRPr="009255D0" w:rsidRDefault="009255D0" w:rsidP="00F043AD">
            <w:pPr>
              <w:pStyle w:val="ListParagraph"/>
              <w:numPr>
                <w:ilvl w:val="0"/>
                <w:numId w:val="1"/>
              </w:numPr>
              <w:ind w:left="313" w:hanging="284"/>
              <w:jc w:val="both"/>
              <w:rPr>
                <w:rFonts w:ascii="Calibri" w:hAnsi="Calibri" w:cs="Calibri"/>
                <w:sz w:val="20"/>
                <w:szCs w:val="20"/>
              </w:rPr>
            </w:pPr>
            <w:r w:rsidRPr="00872AC9">
              <w:rPr>
                <w:rFonts w:ascii="Calibri" w:eastAsia="Calibri" w:hAnsi="Calibri" w:cs="Calibri"/>
                <w:color w:val="222222"/>
                <w:kern w:val="0"/>
                <w:sz w:val="20"/>
                <w:szCs w:val="20"/>
                <w:lang w:eastAsia="en-GB" w:bidi="pa-IN"/>
                <w14:ligatures w14:val="none"/>
              </w:rPr>
              <w:t>Certified in Uniphore's Business AI Cloud (BAIC) through in-person training at Uniphore HQ in India — one of a select cohort trained on the company's flagship enterprise platform.</w:t>
            </w:r>
          </w:p>
        </w:tc>
        <w:tc>
          <w:tcPr>
            <w:tcW w:w="4822" w:type="dxa"/>
            <w:gridSpan w:val="3"/>
            <w:tcBorders>
              <w:left w:val="single" w:sz="8" w:space="0" w:color="0C7377"/>
            </w:tcBorders>
          </w:tcPr>
          <w:p w14:paraId="10F80EC0" w14:textId="77777777"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Earned Uniphore's prestigious 'Punch Above Our Weight' recognition for exceptional performance beyond role scope.</w:t>
            </w:r>
          </w:p>
          <w:p w14:paraId="175AA076" w14:textId="77777777"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Designed and delivered the largest telecom IVR consolidation project in India (2007) while at Hewlett Packard Enterprise, covering 10+ operator sites.</w:t>
            </w:r>
          </w:p>
          <w:p w14:paraId="0ACA9800" w14:textId="77777777"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Authored an industry publication on NBN voice migration in Australia, adopted as a reference guide by Patton Electronics for the ANZ market.</w:t>
            </w:r>
          </w:p>
          <w:p w14:paraId="460CAFC1" w14:textId="1935F645" w:rsidR="009255D0" w:rsidRPr="009255D0" w:rsidRDefault="009255D0" w:rsidP="00F043AD">
            <w:pPr>
              <w:pStyle w:val="ListParagraph"/>
              <w:numPr>
                <w:ilvl w:val="0"/>
                <w:numId w:val="1"/>
              </w:numPr>
              <w:ind w:left="313" w:hanging="284"/>
              <w:jc w:val="both"/>
              <w:rPr>
                <w:rFonts w:ascii="Calibri" w:hAnsi="Calibri" w:cs="Calibri"/>
                <w:sz w:val="20"/>
                <w:szCs w:val="20"/>
              </w:rPr>
            </w:pPr>
            <w:r w:rsidRPr="00872AC9">
              <w:rPr>
                <w:rFonts w:ascii="Calibri" w:eastAsia="Calibri" w:hAnsi="Calibri" w:cs="Calibri"/>
                <w:color w:val="222222"/>
                <w:kern w:val="0"/>
                <w:sz w:val="20"/>
                <w:szCs w:val="20"/>
                <w:lang w:eastAsia="en-GB" w:bidi="pa-IN"/>
                <w14:ligatures w14:val="none"/>
              </w:rPr>
              <w:t>Built and scaled technical delivery and solution consulting frameworks across ANZ and Philippines markets, ensuring AI deployments adhere to SDD and SOW specifications.</w:t>
            </w:r>
          </w:p>
        </w:tc>
      </w:tr>
      <w:tr w:rsidR="009255D0" w:rsidRPr="009255D0" w14:paraId="5049EA67" w14:textId="77777777" w:rsidTr="00872AC9">
        <w:tc>
          <w:tcPr>
            <w:tcW w:w="2621" w:type="dxa"/>
          </w:tcPr>
          <w:p w14:paraId="31E7979F" w14:textId="77777777" w:rsidR="009255D0" w:rsidRPr="009255D0" w:rsidRDefault="009255D0" w:rsidP="009255D0">
            <w:pPr>
              <w:jc w:val="both"/>
              <w:rPr>
                <w:rFonts w:ascii="Calibri" w:hAnsi="Calibri" w:cs="Calibri"/>
              </w:rPr>
            </w:pPr>
          </w:p>
        </w:tc>
        <w:tc>
          <w:tcPr>
            <w:tcW w:w="2621" w:type="dxa"/>
          </w:tcPr>
          <w:p w14:paraId="1CB07845" w14:textId="77777777" w:rsidR="009255D0" w:rsidRPr="009255D0" w:rsidRDefault="009255D0" w:rsidP="009255D0">
            <w:pPr>
              <w:jc w:val="both"/>
              <w:rPr>
                <w:rFonts w:ascii="Calibri" w:hAnsi="Calibri" w:cs="Calibri"/>
              </w:rPr>
            </w:pPr>
          </w:p>
        </w:tc>
        <w:tc>
          <w:tcPr>
            <w:tcW w:w="2621" w:type="dxa"/>
          </w:tcPr>
          <w:p w14:paraId="3902A9D0" w14:textId="77777777" w:rsidR="009255D0" w:rsidRPr="009255D0" w:rsidRDefault="009255D0" w:rsidP="009255D0">
            <w:pPr>
              <w:jc w:val="both"/>
              <w:rPr>
                <w:rFonts w:ascii="Calibri" w:hAnsi="Calibri" w:cs="Calibri"/>
              </w:rPr>
            </w:pPr>
          </w:p>
        </w:tc>
        <w:tc>
          <w:tcPr>
            <w:tcW w:w="2201" w:type="dxa"/>
            <w:gridSpan w:val="2"/>
          </w:tcPr>
          <w:p w14:paraId="363953A0" w14:textId="77777777" w:rsidR="009255D0" w:rsidRPr="009255D0" w:rsidRDefault="009255D0" w:rsidP="009255D0">
            <w:pPr>
              <w:jc w:val="both"/>
              <w:rPr>
                <w:rFonts w:ascii="Calibri" w:hAnsi="Calibri" w:cs="Calibri"/>
              </w:rPr>
            </w:pPr>
          </w:p>
        </w:tc>
      </w:tr>
      <w:tr w:rsidR="009255D0" w:rsidRPr="009255D0" w14:paraId="219D4E05" w14:textId="77777777" w:rsidTr="00872AC9">
        <w:tc>
          <w:tcPr>
            <w:tcW w:w="10064" w:type="dxa"/>
            <w:gridSpan w:val="5"/>
            <w:tcBorders>
              <w:bottom w:val="single" w:sz="8" w:space="0" w:color="0C7377"/>
            </w:tcBorders>
          </w:tcPr>
          <w:p w14:paraId="50427C09" w14:textId="14660B10" w:rsidR="009255D0" w:rsidRPr="009255D0" w:rsidRDefault="00872AC9" w:rsidP="00BF4B8A">
            <w:pPr>
              <w:jc w:val="both"/>
              <w:rPr>
                <w:rFonts w:ascii="Calibri" w:hAnsi="Calibri" w:cs="Calibri"/>
                <w:b/>
                <w:bCs/>
                <w:sz w:val="22"/>
                <w:szCs w:val="22"/>
              </w:rPr>
            </w:pPr>
            <w:r w:rsidRPr="00872AC9">
              <w:rPr>
                <w:rFonts w:ascii="Calibri" w:eastAsia="Calibri" w:hAnsi="Calibri" w:cs="Calibri"/>
                <w:b/>
                <w:bCs/>
                <w:color w:val="1B3A5C"/>
                <w:spacing w:val="40"/>
                <w:kern w:val="0"/>
                <w:sz w:val="22"/>
                <w:szCs w:val="22"/>
                <w:lang w:eastAsia="en-GB" w:bidi="pa-IN"/>
                <w14:ligatures w14:val="none"/>
              </w:rPr>
              <w:t>CORE COMPETENCIES</w:t>
            </w:r>
          </w:p>
        </w:tc>
      </w:tr>
      <w:tr w:rsidR="009255D0" w:rsidRPr="009255D0" w14:paraId="3ECDF44F" w14:textId="77777777" w:rsidTr="00872AC9">
        <w:tc>
          <w:tcPr>
            <w:tcW w:w="2621" w:type="dxa"/>
            <w:tcBorders>
              <w:top w:val="single" w:sz="8" w:space="0" w:color="0C7377"/>
            </w:tcBorders>
          </w:tcPr>
          <w:p w14:paraId="2AC6ED1C" w14:textId="77777777" w:rsidR="009255D0" w:rsidRPr="009255D0" w:rsidRDefault="009255D0" w:rsidP="00BF4B8A">
            <w:pPr>
              <w:jc w:val="both"/>
              <w:rPr>
                <w:rFonts w:ascii="Calibri" w:hAnsi="Calibri" w:cs="Calibri"/>
              </w:rPr>
            </w:pPr>
          </w:p>
        </w:tc>
        <w:tc>
          <w:tcPr>
            <w:tcW w:w="2621" w:type="dxa"/>
            <w:tcBorders>
              <w:top w:val="single" w:sz="8" w:space="0" w:color="0C7377"/>
            </w:tcBorders>
          </w:tcPr>
          <w:p w14:paraId="2C83161A" w14:textId="77777777" w:rsidR="009255D0" w:rsidRPr="009255D0" w:rsidRDefault="009255D0" w:rsidP="00BF4B8A">
            <w:pPr>
              <w:jc w:val="both"/>
              <w:rPr>
                <w:rFonts w:ascii="Calibri" w:hAnsi="Calibri" w:cs="Calibri"/>
              </w:rPr>
            </w:pPr>
          </w:p>
        </w:tc>
        <w:tc>
          <w:tcPr>
            <w:tcW w:w="2621" w:type="dxa"/>
            <w:tcBorders>
              <w:top w:val="single" w:sz="8" w:space="0" w:color="0C7377"/>
            </w:tcBorders>
          </w:tcPr>
          <w:p w14:paraId="3BF3AF80" w14:textId="77777777" w:rsidR="009255D0" w:rsidRPr="009255D0" w:rsidRDefault="009255D0" w:rsidP="00BF4B8A">
            <w:pPr>
              <w:jc w:val="both"/>
              <w:rPr>
                <w:rFonts w:ascii="Calibri" w:hAnsi="Calibri" w:cs="Calibri"/>
              </w:rPr>
            </w:pPr>
          </w:p>
        </w:tc>
        <w:tc>
          <w:tcPr>
            <w:tcW w:w="2201" w:type="dxa"/>
            <w:gridSpan w:val="2"/>
            <w:tcBorders>
              <w:top w:val="single" w:sz="8" w:space="0" w:color="0C7377"/>
            </w:tcBorders>
          </w:tcPr>
          <w:p w14:paraId="0EA082FE" w14:textId="77777777" w:rsidR="009255D0" w:rsidRPr="009255D0" w:rsidRDefault="009255D0" w:rsidP="00BF4B8A">
            <w:pPr>
              <w:jc w:val="both"/>
              <w:rPr>
                <w:rFonts w:ascii="Calibri" w:hAnsi="Calibri" w:cs="Calibri"/>
              </w:rPr>
            </w:pPr>
          </w:p>
        </w:tc>
      </w:tr>
      <w:tr w:rsidR="009255D0" w:rsidRPr="009255D0" w14:paraId="7386378C" w14:textId="77777777" w:rsidTr="00872AC9">
        <w:tc>
          <w:tcPr>
            <w:tcW w:w="5242" w:type="dxa"/>
            <w:gridSpan w:val="2"/>
            <w:tcBorders>
              <w:right w:val="single" w:sz="8" w:space="0" w:color="0C7377"/>
            </w:tcBorders>
          </w:tcPr>
          <w:p w14:paraId="44732D36" w14:textId="77777777"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Business AI &amp; Agentic AI Strategy</w:t>
            </w:r>
          </w:p>
          <w:p w14:paraId="119A3A20" w14:textId="77777777"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Generative AI Solution Architecture</w:t>
            </w:r>
          </w:p>
          <w:p w14:paraId="64B4985E" w14:textId="77777777"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JAPAC Solution Consulting Leadership</w:t>
            </w:r>
          </w:p>
          <w:p w14:paraId="7F463792" w14:textId="77777777"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Conversational AI &amp; LLM Platforms</w:t>
            </w:r>
          </w:p>
          <w:p w14:paraId="43CECBAF" w14:textId="77777777"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Solution Design Documents (SDD) &amp; SOW Governance</w:t>
            </w:r>
          </w:p>
          <w:p w14:paraId="1C7197D4" w14:textId="6F68C4C6"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Presales Engineering &amp; Technical Bid Management</w:t>
            </w:r>
          </w:p>
        </w:tc>
        <w:tc>
          <w:tcPr>
            <w:tcW w:w="4822" w:type="dxa"/>
            <w:gridSpan w:val="3"/>
            <w:tcBorders>
              <w:left w:val="single" w:sz="8" w:space="0" w:color="0C7377"/>
            </w:tcBorders>
          </w:tcPr>
          <w:p w14:paraId="533B5EF2" w14:textId="77777777"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Project &amp; Program Delivery (ANZ / PH / APAC)</w:t>
            </w:r>
          </w:p>
          <w:p w14:paraId="27B63BD0" w14:textId="77777777"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Stakeholder &amp; Executive Engagement</w:t>
            </w:r>
          </w:p>
          <w:p w14:paraId="1521627F" w14:textId="77777777"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 xml:space="preserve">Enterprise Telecom &amp; </w:t>
            </w:r>
            <w:proofErr w:type="spellStart"/>
            <w:r w:rsidRPr="00872AC9">
              <w:rPr>
                <w:rFonts w:ascii="Calibri" w:eastAsia="Calibri" w:hAnsi="Calibri" w:cs="Calibri"/>
                <w:color w:val="222222"/>
                <w:kern w:val="0"/>
                <w:sz w:val="20"/>
                <w:szCs w:val="20"/>
                <w:lang w:eastAsia="en-GB" w:bidi="pa-IN"/>
                <w14:ligatures w14:val="none"/>
              </w:rPr>
              <w:t>UCaaS</w:t>
            </w:r>
            <w:proofErr w:type="spellEnd"/>
            <w:r w:rsidRPr="00872AC9">
              <w:rPr>
                <w:rFonts w:ascii="Calibri" w:eastAsia="Calibri" w:hAnsi="Calibri" w:cs="Calibri"/>
                <w:color w:val="222222"/>
                <w:kern w:val="0"/>
                <w:sz w:val="20"/>
                <w:szCs w:val="20"/>
                <w:lang w:eastAsia="en-GB" w:bidi="pa-IN"/>
                <w14:ligatures w14:val="none"/>
              </w:rPr>
              <w:t xml:space="preserve"> Architecture</w:t>
            </w:r>
          </w:p>
          <w:p w14:paraId="3CCC6400" w14:textId="77777777"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RAG, Prompt Engineering &amp; AI Agents</w:t>
            </w:r>
          </w:p>
          <w:p w14:paraId="082520E1" w14:textId="77777777"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Cross-functional Team Leadership</w:t>
            </w:r>
          </w:p>
          <w:p w14:paraId="7E1E82A0" w14:textId="136B1927" w:rsidR="009255D0" w:rsidRPr="009255D0" w:rsidRDefault="009255D0" w:rsidP="00F043AD">
            <w:pPr>
              <w:pStyle w:val="ListParagraph"/>
              <w:numPr>
                <w:ilvl w:val="0"/>
                <w:numId w:val="1"/>
              </w:numPr>
              <w:ind w:left="313" w:hanging="284"/>
              <w:jc w:val="both"/>
              <w:rPr>
                <w:rFonts w:ascii="Calibri" w:hAnsi="Calibri" w:cs="Calibri"/>
                <w:sz w:val="20"/>
                <w:szCs w:val="20"/>
              </w:rPr>
            </w:pPr>
            <w:r w:rsidRPr="00872AC9">
              <w:rPr>
                <w:rFonts w:ascii="Calibri" w:eastAsia="Calibri" w:hAnsi="Calibri" w:cs="Calibri"/>
                <w:color w:val="222222"/>
                <w:kern w:val="0"/>
                <w:sz w:val="20"/>
                <w:szCs w:val="20"/>
                <w:lang w:eastAsia="en-GB" w:bidi="pa-IN"/>
                <w14:ligatures w14:val="none"/>
              </w:rPr>
              <w:t>Contact Centre AI &amp; CX Transformation</w:t>
            </w:r>
          </w:p>
        </w:tc>
      </w:tr>
      <w:tr w:rsidR="009255D0" w:rsidRPr="009255D0" w14:paraId="5B5E0237" w14:textId="77777777" w:rsidTr="00872AC9">
        <w:tc>
          <w:tcPr>
            <w:tcW w:w="2621" w:type="dxa"/>
          </w:tcPr>
          <w:p w14:paraId="50C0ED59" w14:textId="77777777" w:rsidR="009255D0" w:rsidRPr="009255D0" w:rsidRDefault="009255D0" w:rsidP="009255D0">
            <w:pPr>
              <w:jc w:val="both"/>
              <w:rPr>
                <w:rFonts w:ascii="Calibri" w:hAnsi="Calibri" w:cs="Calibri"/>
              </w:rPr>
            </w:pPr>
          </w:p>
        </w:tc>
        <w:tc>
          <w:tcPr>
            <w:tcW w:w="2621" w:type="dxa"/>
          </w:tcPr>
          <w:p w14:paraId="145E583C" w14:textId="77777777" w:rsidR="009255D0" w:rsidRPr="009255D0" w:rsidRDefault="009255D0" w:rsidP="009255D0">
            <w:pPr>
              <w:jc w:val="both"/>
              <w:rPr>
                <w:rFonts w:ascii="Calibri" w:hAnsi="Calibri" w:cs="Calibri"/>
              </w:rPr>
            </w:pPr>
          </w:p>
        </w:tc>
        <w:tc>
          <w:tcPr>
            <w:tcW w:w="2621" w:type="dxa"/>
          </w:tcPr>
          <w:p w14:paraId="026BB4AA" w14:textId="77777777" w:rsidR="009255D0" w:rsidRPr="009255D0" w:rsidRDefault="009255D0" w:rsidP="009255D0">
            <w:pPr>
              <w:jc w:val="both"/>
              <w:rPr>
                <w:rFonts w:ascii="Calibri" w:hAnsi="Calibri" w:cs="Calibri"/>
              </w:rPr>
            </w:pPr>
          </w:p>
        </w:tc>
        <w:tc>
          <w:tcPr>
            <w:tcW w:w="2201" w:type="dxa"/>
            <w:gridSpan w:val="2"/>
          </w:tcPr>
          <w:p w14:paraId="78FEA071" w14:textId="77777777" w:rsidR="009255D0" w:rsidRPr="009255D0" w:rsidRDefault="009255D0" w:rsidP="009255D0">
            <w:pPr>
              <w:jc w:val="both"/>
              <w:rPr>
                <w:rFonts w:ascii="Calibri" w:hAnsi="Calibri" w:cs="Calibri"/>
              </w:rPr>
            </w:pPr>
          </w:p>
        </w:tc>
      </w:tr>
      <w:tr w:rsidR="009255D0" w:rsidRPr="009255D0" w14:paraId="522E5B23" w14:textId="77777777" w:rsidTr="00872AC9">
        <w:tc>
          <w:tcPr>
            <w:tcW w:w="10064" w:type="dxa"/>
            <w:gridSpan w:val="5"/>
            <w:tcBorders>
              <w:bottom w:val="single" w:sz="8" w:space="0" w:color="0C7377"/>
            </w:tcBorders>
          </w:tcPr>
          <w:p w14:paraId="78BEFE4A" w14:textId="46BB651C" w:rsidR="009255D0" w:rsidRPr="009255D0" w:rsidRDefault="009255D0" w:rsidP="00BF4B8A">
            <w:pPr>
              <w:jc w:val="both"/>
              <w:rPr>
                <w:rFonts w:ascii="Calibri" w:hAnsi="Calibri" w:cs="Calibri"/>
                <w:b/>
                <w:bCs/>
                <w:sz w:val="22"/>
                <w:szCs w:val="22"/>
              </w:rPr>
            </w:pPr>
            <w:r w:rsidRPr="00872AC9">
              <w:rPr>
                <w:rFonts w:ascii="Calibri" w:eastAsia="Calibri" w:hAnsi="Calibri" w:cs="Calibri"/>
                <w:b/>
                <w:bCs/>
                <w:color w:val="1B3A5C"/>
                <w:spacing w:val="40"/>
                <w:kern w:val="0"/>
                <w:sz w:val="22"/>
                <w:szCs w:val="22"/>
                <w:lang w:eastAsia="en-GB" w:bidi="pa-IN"/>
                <w14:ligatures w14:val="none"/>
              </w:rPr>
              <w:t>PROFESSIONAL EXPERIENCE</w:t>
            </w:r>
          </w:p>
        </w:tc>
      </w:tr>
      <w:tr w:rsidR="009255D0" w:rsidRPr="009255D0" w14:paraId="0DA7F8A1" w14:textId="77777777" w:rsidTr="00872AC9">
        <w:tc>
          <w:tcPr>
            <w:tcW w:w="2621" w:type="dxa"/>
            <w:tcBorders>
              <w:top w:val="single" w:sz="8" w:space="0" w:color="0C7377"/>
            </w:tcBorders>
          </w:tcPr>
          <w:p w14:paraId="23329CBE" w14:textId="77777777" w:rsidR="009255D0" w:rsidRPr="009255D0" w:rsidRDefault="009255D0" w:rsidP="009255D0">
            <w:pPr>
              <w:jc w:val="both"/>
              <w:rPr>
                <w:rFonts w:ascii="Calibri" w:hAnsi="Calibri" w:cs="Calibri"/>
              </w:rPr>
            </w:pPr>
          </w:p>
        </w:tc>
        <w:tc>
          <w:tcPr>
            <w:tcW w:w="2621" w:type="dxa"/>
            <w:tcBorders>
              <w:top w:val="single" w:sz="8" w:space="0" w:color="0C7377"/>
            </w:tcBorders>
          </w:tcPr>
          <w:p w14:paraId="67B3F6FE" w14:textId="77777777" w:rsidR="009255D0" w:rsidRPr="009255D0" w:rsidRDefault="009255D0" w:rsidP="009255D0">
            <w:pPr>
              <w:jc w:val="both"/>
              <w:rPr>
                <w:rFonts w:ascii="Calibri" w:hAnsi="Calibri" w:cs="Calibri"/>
              </w:rPr>
            </w:pPr>
          </w:p>
        </w:tc>
        <w:tc>
          <w:tcPr>
            <w:tcW w:w="2621" w:type="dxa"/>
            <w:tcBorders>
              <w:top w:val="single" w:sz="8" w:space="0" w:color="0C7377"/>
            </w:tcBorders>
          </w:tcPr>
          <w:p w14:paraId="7E176388" w14:textId="77777777" w:rsidR="009255D0" w:rsidRPr="009255D0" w:rsidRDefault="009255D0" w:rsidP="009255D0">
            <w:pPr>
              <w:jc w:val="both"/>
              <w:rPr>
                <w:rFonts w:ascii="Calibri" w:hAnsi="Calibri" w:cs="Calibri"/>
              </w:rPr>
            </w:pPr>
          </w:p>
        </w:tc>
        <w:tc>
          <w:tcPr>
            <w:tcW w:w="2201" w:type="dxa"/>
            <w:gridSpan w:val="2"/>
            <w:tcBorders>
              <w:top w:val="single" w:sz="8" w:space="0" w:color="0C7377"/>
            </w:tcBorders>
          </w:tcPr>
          <w:p w14:paraId="625262DF" w14:textId="77777777" w:rsidR="009255D0" w:rsidRPr="009255D0" w:rsidRDefault="009255D0" w:rsidP="009255D0">
            <w:pPr>
              <w:jc w:val="both"/>
              <w:rPr>
                <w:rFonts w:ascii="Calibri" w:hAnsi="Calibri" w:cs="Calibri"/>
              </w:rPr>
            </w:pPr>
          </w:p>
        </w:tc>
      </w:tr>
      <w:tr w:rsidR="009255D0" w:rsidRPr="009255D0" w14:paraId="74016905" w14:textId="77777777" w:rsidTr="00872AC9">
        <w:tc>
          <w:tcPr>
            <w:tcW w:w="7933" w:type="dxa"/>
            <w:gridSpan w:val="4"/>
          </w:tcPr>
          <w:p w14:paraId="012ED014" w14:textId="0A41680B" w:rsidR="009255D0" w:rsidRPr="006D7768" w:rsidRDefault="009255D0" w:rsidP="009255D0">
            <w:pPr>
              <w:jc w:val="both"/>
              <w:rPr>
                <w:rFonts w:ascii="Calibri" w:eastAsia="Calibri" w:hAnsi="Calibri" w:cs="Calibri"/>
                <w:b/>
                <w:bCs/>
                <w:color w:val="2C5F7A"/>
                <w:kern w:val="0"/>
                <w:sz w:val="22"/>
                <w:szCs w:val="22"/>
                <w:lang w:eastAsia="en-GB" w:bidi="pa-IN"/>
                <w14:ligatures w14:val="none"/>
              </w:rPr>
            </w:pPr>
            <w:r w:rsidRPr="006D7768">
              <w:rPr>
                <w:rFonts w:ascii="Calibri" w:eastAsia="Calibri" w:hAnsi="Calibri" w:cs="Calibri"/>
                <w:b/>
                <w:bCs/>
                <w:color w:val="2C5F7A"/>
                <w:kern w:val="0"/>
                <w:sz w:val="22"/>
                <w:szCs w:val="22"/>
                <w:lang w:eastAsia="en-GB" w:bidi="pa-IN"/>
                <w14:ligatures w14:val="none"/>
              </w:rPr>
              <w:t>Head of Solution Consulting, JAPAC</w:t>
            </w:r>
            <w:r w:rsidR="006A2C6C">
              <w:rPr>
                <w:rFonts w:ascii="Calibri" w:eastAsia="Calibri" w:hAnsi="Calibri" w:cs="Calibri"/>
                <w:b/>
                <w:bCs/>
                <w:color w:val="2C5F7A"/>
                <w:kern w:val="0"/>
                <w:sz w:val="22"/>
                <w:szCs w:val="22"/>
                <w:lang w:eastAsia="en-GB" w:bidi="pa-IN"/>
                <w14:ligatures w14:val="none"/>
              </w:rPr>
              <w:t xml:space="preserve"> | </w:t>
            </w:r>
            <w:r w:rsidRPr="006D7768">
              <w:rPr>
                <w:rFonts w:ascii="Calibri" w:eastAsia="Calibri" w:hAnsi="Calibri" w:cs="Calibri"/>
                <w:b/>
                <w:bCs/>
                <w:color w:val="2C5F7A"/>
                <w:kern w:val="0"/>
                <w:sz w:val="22"/>
                <w:szCs w:val="22"/>
                <w:lang w:eastAsia="en-GB" w:bidi="pa-IN"/>
                <w14:ligatures w14:val="none"/>
              </w:rPr>
              <w:t>Sr. Project Delivery Manager</w:t>
            </w:r>
          </w:p>
        </w:tc>
        <w:tc>
          <w:tcPr>
            <w:tcW w:w="2131" w:type="dxa"/>
          </w:tcPr>
          <w:p w14:paraId="7BF152C6" w14:textId="4D7FA85E" w:rsidR="009255D0" w:rsidRPr="009255D0" w:rsidRDefault="009255D0" w:rsidP="009255D0">
            <w:pPr>
              <w:jc w:val="both"/>
              <w:rPr>
                <w:rFonts w:ascii="Calibri" w:hAnsi="Calibri" w:cs="Calibri"/>
                <w:sz w:val="22"/>
                <w:szCs w:val="22"/>
              </w:rPr>
            </w:pPr>
            <w:r w:rsidRPr="006D7768">
              <w:rPr>
                <w:rFonts w:ascii="Calibri" w:eastAsia="Calibri" w:hAnsi="Calibri" w:cs="Calibri"/>
                <w:color w:val="5A6472"/>
                <w:kern w:val="0"/>
                <w:sz w:val="19"/>
                <w:szCs w:val="19"/>
                <w:lang w:eastAsia="en-GB" w:bidi="pa-IN"/>
                <w14:ligatures w14:val="none"/>
              </w:rPr>
              <w:t>Sep 2022 - Present</w:t>
            </w:r>
          </w:p>
        </w:tc>
      </w:tr>
      <w:tr w:rsidR="009255D0" w:rsidRPr="009255D0" w14:paraId="4CDF93DF" w14:textId="77777777" w:rsidTr="00872AC9">
        <w:tc>
          <w:tcPr>
            <w:tcW w:w="5242" w:type="dxa"/>
            <w:gridSpan w:val="2"/>
          </w:tcPr>
          <w:p w14:paraId="71BA994D" w14:textId="1EE2CDFE" w:rsidR="009255D0" w:rsidRPr="009255D0" w:rsidRDefault="009255D0" w:rsidP="009255D0">
            <w:pPr>
              <w:jc w:val="both"/>
              <w:rPr>
                <w:rFonts w:ascii="Calibri" w:hAnsi="Calibri" w:cs="Calibri"/>
              </w:rPr>
            </w:pPr>
            <w:r w:rsidRPr="006D7768">
              <w:rPr>
                <w:rFonts w:ascii="Calibri" w:eastAsia="Calibri" w:hAnsi="Calibri" w:cs="Calibri"/>
                <w:b/>
                <w:bCs/>
                <w:color w:val="1B3A5C"/>
                <w:kern w:val="0"/>
                <w:sz w:val="20"/>
                <w:szCs w:val="20"/>
                <w:lang w:eastAsia="en-GB" w:bidi="pa-IN"/>
                <w14:ligatures w14:val="none"/>
              </w:rPr>
              <w:t>Uniphore (The Business AI Company)</w:t>
            </w:r>
            <w:r w:rsidRPr="006D7768">
              <w:rPr>
                <w:rFonts w:ascii="Calibri" w:eastAsia="Calibri" w:hAnsi="Calibri" w:cs="Calibri"/>
                <w:color w:val="5A6472"/>
                <w:kern w:val="0"/>
                <w:sz w:val="19"/>
                <w:szCs w:val="19"/>
                <w:lang w:eastAsia="en-GB" w:bidi="pa-IN"/>
                <w14:ligatures w14:val="none"/>
              </w:rPr>
              <w:t xml:space="preserve"> | Melbourne, Australia</w:t>
            </w:r>
          </w:p>
        </w:tc>
        <w:tc>
          <w:tcPr>
            <w:tcW w:w="4822" w:type="dxa"/>
            <w:gridSpan w:val="3"/>
          </w:tcPr>
          <w:p w14:paraId="1E981EBA" w14:textId="77777777" w:rsidR="009255D0" w:rsidRPr="009255D0" w:rsidRDefault="009255D0" w:rsidP="009255D0">
            <w:pPr>
              <w:jc w:val="both"/>
              <w:rPr>
                <w:rFonts w:ascii="Calibri" w:hAnsi="Calibri" w:cs="Calibri"/>
              </w:rPr>
            </w:pPr>
          </w:p>
        </w:tc>
      </w:tr>
      <w:tr w:rsidR="009255D0" w:rsidRPr="009255D0" w14:paraId="34FF81BC" w14:textId="77777777" w:rsidTr="00872AC9">
        <w:tc>
          <w:tcPr>
            <w:tcW w:w="10064" w:type="dxa"/>
            <w:gridSpan w:val="5"/>
          </w:tcPr>
          <w:p w14:paraId="6FCD6097" w14:textId="2CB90763" w:rsidR="009255D0" w:rsidRPr="006D7768" w:rsidRDefault="009255D0" w:rsidP="009255D0">
            <w:pPr>
              <w:jc w:val="both"/>
              <w:rPr>
                <w:rFonts w:ascii="Calibri" w:hAnsi="Calibri" w:cs="Calibri"/>
                <w:i/>
                <w:iCs/>
                <w:sz w:val="20"/>
                <w:szCs w:val="20"/>
              </w:rPr>
            </w:pPr>
            <w:r w:rsidRPr="006D7768">
              <w:rPr>
                <w:rFonts w:ascii="Calibri" w:eastAsia="Calibri" w:hAnsi="Calibri" w:cs="Calibri"/>
                <w:i/>
                <w:iCs/>
                <w:color w:val="5A6472"/>
                <w:kern w:val="0"/>
                <w:sz w:val="19"/>
                <w:szCs w:val="19"/>
                <w:lang w:eastAsia="en-GB" w:bidi="pa-IN"/>
                <w14:ligatures w14:val="none"/>
              </w:rPr>
              <w:t>Uniphore is a global leader in Business AI, delivering enterprise-grade Generative AI, Conversational AI, and Agentic AI solutions via its Business AI Cloud (BAIC) platform. I lead the JAPAC Solution Consulting function within Global Services &amp; Delivery, while retaining hands-on delivery accountability for ANZ and Philippines markets.</w:t>
            </w:r>
          </w:p>
        </w:tc>
      </w:tr>
      <w:tr w:rsidR="009255D0" w:rsidRPr="009255D0" w14:paraId="376CC17B" w14:textId="77777777" w:rsidTr="00872AC9">
        <w:tc>
          <w:tcPr>
            <w:tcW w:w="10064" w:type="dxa"/>
            <w:gridSpan w:val="5"/>
          </w:tcPr>
          <w:p w14:paraId="502A0972" w14:textId="6A24AD2C"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Head the JAPAC Solution Consulting team providing strategic solutioning, architecture guidance, SDD creation, and delivery alignment for enterprise GenAI and Conversational AI deployments across the region.</w:t>
            </w:r>
          </w:p>
          <w:p w14:paraId="06AB1DEB" w14:textId="0836EAA5"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 xml:space="preserve">Own end-to-end delivery accountability for ANZ and Philippines </w:t>
            </w:r>
            <w:r w:rsidR="006D7768" w:rsidRPr="00872AC9">
              <w:rPr>
                <w:rFonts w:ascii="Calibri" w:eastAsia="Calibri" w:hAnsi="Calibri" w:cs="Calibri"/>
                <w:color w:val="222222"/>
                <w:kern w:val="0"/>
                <w:sz w:val="20"/>
                <w:szCs w:val="20"/>
                <w:lang w:eastAsia="en-GB" w:bidi="pa-IN"/>
                <w14:ligatures w14:val="none"/>
              </w:rPr>
              <w:t xml:space="preserve">while </w:t>
            </w:r>
            <w:r w:rsidRPr="00872AC9">
              <w:rPr>
                <w:rFonts w:ascii="Calibri" w:eastAsia="Calibri" w:hAnsi="Calibri" w:cs="Calibri"/>
                <w:color w:val="222222"/>
                <w:kern w:val="0"/>
                <w:sz w:val="20"/>
                <w:szCs w:val="20"/>
                <w:lang w:eastAsia="en-GB" w:bidi="pa-IN"/>
                <w14:ligatures w14:val="none"/>
              </w:rPr>
              <w:t>managing project timelines, client relationships, technical escalations, and SLA compliance.</w:t>
            </w:r>
          </w:p>
          <w:p w14:paraId="6DA76A54" w14:textId="44B18365"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lastRenderedPageBreak/>
              <w:t xml:space="preserve">Certified in Uniphore BAIC (Business AI Cloud) </w:t>
            </w:r>
            <w:r w:rsidR="006D7768" w:rsidRPr="00872AC9">
              <w:rPr>
                <w:rFonts w:ascii="Calibri" w:eastAsia="Calibri" w:hAnsi="Calibri" w:cs="Calibri"/>
                <w:color w:val="222222"/>
                <w:kern w:val="0"/>
                <w:sz w:val="20"/>
                <w:szCs w:val="20"/>
                <w:lang w:eastAsia="en-GB" w:bidi="pa-IN"/>
                <w14:ligatures w14:val="none"/>
              </w:rPr>
              <w:t xml:space="preserve">that </w:t>
            </w:r>
            <w:r w:rsidRPr="00872AC9">
              <w:rPr>
                <w:rFonts w:ascii="Calibri" w:eastAsia="Calibri" w:hAnsi="Calibri" w:cs="Calibri"/>
                <w:color w:val="222222"/>
                <w:kern w:val="0"/>
                <w:sz w:val="20"/>
                <w:szCs w:val="20"/>
                <w:lang w:eastAsia="en-GB" w:bidi="pa-IN"/>
                <w14:ligatures w14:val="none"/>
              </w:rPr>
              <w:t>enabl</w:t>
            </w:r>
            <w:r w:rsidR="006D7768" w:rsidRPr="00872AC9">
              <w:rPr>
                <w:rFonts w:ascii="Calibri" w:eastAsia="Calibri" w:hAnsi="Calibri" w:cs="Calibri"/>
                <w:color w:val="222222"/>
                <w:kern w:val="0"/>
                <w:sz w:val="20"/>
                <w:szCs w:val="20"/>
                <w:lang w:eastAsia="en-GB" w:bidi="pa-IN"/>
                <w14:ligatures w14:val="none"/>
              </w:rPr>
              <w:t xml:space="preserve">ed me to </w:t>
            </w:r>
            <w:r w:rsidRPr="00872AC9">
              <w:rPr>
                <w:rFonts w:ascii="Calibri" w:eastAsia="Calibri" w:hAnsi="Calibri" w:cs="Calibri"/>
                <w:color w:val="222222"/>
                <w:kern w:val="0"/>
                <w:sz w:val="20"/>
                <w:szCs w:val="20"/>
                <w:lang w:eastAsia="en-GB" w:bidi="pa-IN"/>
                <w14:ligatures w14:val="none"/>
              </w:rPr>
              <w:t>deep platform solutioning across Agentic Layer, Model Layer, Knowledge Layer, and Data Layer.</w:t>
            </w:r>
          </w:p>
          <w:p w14:paraId="4AA70DEE" w14:textId="2A4185C6"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Delivered pivotal AI analytics engagement for an Australian state government social services agency</w:t>
            </w:r>
            <w:r w:rsidR="006D7768" w:rsidRPr="00872AC9">
              <w:rPr>
                <w:rFonts w:ascii="Calibri" w:eastAsia="Calibri" w:hAnsi="Calibri" w:cs="Calibri"/>
                <w:color w:val="222222"/>
                <w:kern w:val="0"/>
                <w:sz w:val="20"/>
                <w:szCs w:val="20"/>
                <w:lang w:eastAsia="en-GB" w:bidi="pa-IN"/>
                <w14:ligatures w14:val="none"/>
              </w:rPr>
              <w:t xml:space="preserve"> </w:t>
            </w:r>
            <w:r w:rsidRPr="00872AC9">
              <w:rPr>
                <w:rFonts w:ascii="Calibri" w:eastAsia="Calibri" w:hAnsi="Calibri" w:cs="Calibri"/>
                <w:color w:val="222222"/>
                <w:kern w:val="0"/>
                <w:sz w:val="20"/>
                <w:szCs w:val="20"/>
                <w:lang w:eastAsia="en-GB" w:bidi="pa-IN"/>
                <w14:ligatures w14:val="none"/>
              </w:rPr>
              <w:t>improving citizen interaction quality through Conversational AI and automated quality assurance.</w:t>
            </w:r>
          </w:p>
          <w:p w14:paraId="05CE2F38" w14:textId="0FB563FC"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Led pilot implementation of advanced call summarisation and sentiment analysis for a major e-commerce operator driving measurable gains in agent productivity and CSAT scores.</w:t>
            </w:r>
          </w:p>
          <w:p w14:paraId="51F61CF5" w14:textId="370832BC"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Ensured deployed solutions are architected and delivered in strict adherence to SOW and SDD specifications, resolving complex technical delivery challenges across diverse client environments.</w:t>
            </w:r>
          </w:p>
          <w:p w14:paraId="56500E1E" w14:textId="77777777"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Championed a client-first delivery culture, guiding early-stage Conversational AI rollouts with a focus on value realisation and change management.</w:t>
            </w:r>
          </w:p>
          <w:p w14:paraId="506114EE" w14:textId="0F80ABEB" w:rsidR="009255D0" w:rsidRPr="00872AC9" w:rsidRDefault="009255D0"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Recognised with Uniphore's 'Punch Above Our Weight' award for sustained high-impact contribution beyond role scope.</w:t>
            </w:r>
          </w:p>
        </w:tc>
      </w:tr>
      <w:tr w:rsidR="009255D0" w:rsidRPr="009255D0" w14:paraId="10172B04" w14:textId="77777777" w:rsidTr="00872AC9">
        <w:tc>
          <w:tcPr>
            <w:tcW w:w="2621" w:type="dxa"/>
          </w:tcPr>
          <w:p w14:paraId="052627CF" w14:textId="77777777" w:rsidR="009255D0" w:rsidRPr="009255D0" w:rsidRDefault="009255D0" w:rsidP="009255D0">
            <w:pPr>
              <w:jc w:val="both"/>
              <w:rPr>
                <w:rFonts w:ascii="Calibri" w:hAnsi="Calibri" w:cs="Calibri"/>
              </w:rPr>
            </w:pPr>
          </w:p>
        </w:tc>
        <w:tc>
          <w:tcPr>
            <w:tcW w:w="2621" w:type="dxa"/>
          </w:tcPr>
          <w:p w14:paraId="23D1D9B6" w14:textId="77777777" w:rsidR="009255D0" w:rsidRPr="009255D0" w:rsidRDefault="009255D0" w:rsidP="009255D0">
            <w:pPr>
              <w:jc w:val="both"/>
              <w:rPr>
                <w:rFonts w:ascii="Calibri" w:hAnsi="Calibri" w:cs="Calibri"/>
              </w:rPr>
            </w:pPr>
          </w:p>
        </w:tc>
        <w:tc>
          <w:tcPr>
            <w:tcW w:w="2621" w:type="dxa"/>
          </w:tcPr>
          <w:p w14:paraId="4499E6B8" w14:textId="77777777" w:rsidR="009255D0" w:rsidRPr="009255D0" w:rsidRDefault="009255D0" w:rsidP="009255D0">
            <w:pPr>
              <w:jc w:val="both"/>
              <w:rPr>
                <w:rFonts w:ascii="Calibri" w:hAnsi="Calibri" w:cs="Calibri"/>
              </w:rPr>
            </w:pPr>
          </w:p>
        </w:tc>
        <w:tc>
          <w:tcPr>
            <w:tcW w:w="2201" w:type="dxa"/>
            <w:gridSpan w:val="2"/>
          </w:tcPr>
          <w:p w14:paraId="5F35053F" w14:textId="77777777" w:rsidR="009255D0" w:rsidRPr="009255D0" w:rsidRDefault="009255D0" w:rsidP="009255D0">
            <w:pPr>
              <w:jc w:val="both"/>
              <w:rPr>
                <w:rFonts w:ascii="Calibri" w:hAnsi="Calibri" w:cs="Calibri"/>
              </w:rPr>
            </w:pPr>
          </w:p>
        </w:tc>
      </w:tr>
      <w:tr w:rsidR="006D7768" w:rsidRPr="009255D0" w14:paraId="2FA74EDE" w14:textId="77777777" w:rsidTr="00872AC9">
        <w:tc>
          <w:tcPr>
            <w:tcW w:w="7933" w:type="dxa"/>
            <w:gridSpan w:val="4"/>
          </w:tcPr>
          <w:p w14:paraId="44CECE83" w14:textId="06DE7C53" w:rsidR="006D7768" w:rsidRPr="006D7768" w:rsidRDefault="006D7768" w:rsidP="00BF4B8A">
            <w:pPr>
              <w:jc w:val="both"/>
              <w:rPr>
                <w:rFonts w:ascii="Calibri" w:eastAsia="Calibri" w:hAnsi="Calibri" w:cs="Calibri"/>
                <w:b/>
                <w:bCs/>
                <w:color w:val="2C5F7A"/>
                <w:kern w:val="0"/>
                <w:sz w:val="22"/>
                <w:szCs w:val="22"/>
                <w:lang w:eastAsia="en-GB" w:bidi="pa-IN"/>
                <w14:ligatures w14:val="none"/>
              </w:rPr>
            </w:pPr>
            <w:r>
              <w:rPr>
                <w:rFonts w:ascii="Calibri" w:eastAsia="Calibri" w:hAnsi="Calibri" w:cs="Calibri"/>
                <w:b/>
                <w:bCs/>
                <w:color w:val="2C5F7A"/>
                <w:kern w:val="0"/>
                <w:sz w:val="22"/>
                <w:szCs w:val="22"/>
                <w:lang w:eastAsia="en-GB" w:bidi="pa-IN"/>
                <w14:ligatures w14:val="none"/>
              </w:rPr>
              <w:t>Technical Director</w:t>
            </w:r>
          </w:p>
        </w:tc>
        <w:tc>
          <w:tcPr>
            <w:tcW w:w="2131" w:type="dxa"/>
          </w:tcPr>
          <w:p w14:paraId="4CD5583F" w14:textId="1E684739" w:rsidR="006D7768" w:rsidRPr="009255D0" w:rsidRDefault="006D7768" w:rsidP="00BF4B8A">
            <w:pPr>
              <w:jc w:val="both"/>
              <w:rPr>
                <w:rFonts w:ascii="Calibri" w:hAnsi="Calibri" w:cs="Calibri"/>
                <w:sz w:val="22"/>
                <w:szCs w:val="22"/>
              </w:rPr>
            </w:pPr>
            <w:r>
              <w:rPr>
                <w:rFonts w:ascii="Calibri" w:eastAsia="Calibri" w:hAnsi="Calibri" w:cs="Calibri"/>
                <w:color w:val="5A6472"/>
                <w:kern w:val="0"/>
                <w:sz w:val="19"/>
                <w:szCs w:val="19"/>
                <w:lang w:eastAsia="en-GB" w:bidi="pa-IN"/>
                <w14:ligatures w14:val="none"/>
              </w:rPr>
              <w:t>Jan 2021 – Sep 2022</w:t>
            </w:r>
          </w:p>
        </w:tc>
      </w:tr>
      <w:tr w:rsidR="006D7768" w:rsidRPr="009255D0" w14:paraId="3E2B9A15" w14:textId="77777777" w:rsidTr="00872AC9">
        <w:tc>
          <w:tcPr>
            <w:tcW w:w="5242" w:type="dxa"/>
            <w:gridSpan w:val="2"/>
          </w:tcPr>
          <w:p w14:paraId="4089564B" w14:textId="6DDC24B4" w:rsidR="006D7768" w:rsidRPr="009255D0" w:rsidRDefault="006D7768" w:rsidP="00BF4B8A">
            <w:pPr>
              <w:jc w:val="both"/>
              <w:rPr>
                <w:rFonts w:ascii="Calibri" w:hAnsi="Calibri" w:cs="Calibri"/>
              </w:rPr>
            </w:pPr>
            <w:r>
              <w:rPr>
                <w:rFonts w:ascii="Calibri" w:eastAsia="Calibri" w:hAnsi="Calibri" w:cs="Calibri"/>
                <w:b/>
                <w:bCs/>
                <w:color w:val="1B3A5C"/>
                <w:kern w:val="0"/>
                <w:sz w:val="20"/>
                <w:szCs w:val="20"/>
                <w:lang w:eastAsia="en-GB" w:bidi="pa-IN"/>
                <w14:ligatures w14:val="none"/>
              </w:rPr>
              <w:t>Novum Networks</w:t>
            </w:r>
            <w:r w:rsidR="006A2C6C">
              <w:rPr>
                <w:rFonts w:ascii="Calibri" w:eastAsia="Calibri" w:hAnsi="Calibri" w:cs="Calibri"/>
                <w:b/>
                <w:bCs/>
                <w:color w:val="1B3A5C"/>
                <w:kern w:val="0"/>
                <w:sz w:val="20"/>
                <w:szCs w:val="20"/>
                <w:lang w:eastAsia="en-GB" w:bidi="pa-IN"/>
                <w14:ligatures w14:val="none"/>
              </w:rPr>
              <w:t xml:space="preserve"> (Australia)</w:t>
            </w:r>
            <w:r w:rsidRPr="006D7768">
              <w:rPr>
                <w:rFonts w:ascii="Calibri" w:eastAsia="Calibri" w:hAnsi="Calibri" w:cs="Calibri"/>
                <w:color w:val="5A6472"/>
                <w:kern w:val="0"/>
                <w:sz w:val="19"/>
                <w:szCs w:val="19"/>
                <w:lang w:eastAsia="en-GB" w:bidi="pa-IN"/>
                <w14:ligatures w14:val="none"/>
              </w:rPr>
              <w:t xml:space="preserve"> | Melbourne, Australia</w:t>
            </w:r>
          </w:p>
        </w:tc>
        <w:tc>
          <w:tcPr>
            <w:tcW w:w="4822" w:type="dxa"/>
            <w:gridSpan w:val="3"/>
          </w:tcPr>
          <w:p w14:paraId="6FC04533" w14:textId="77777777" w:rsidR="006D7768" w:rsidRPr="009255D0" w:rsidRDefault="006D7768" w:rsidP="00BF4B8A">
            <w:pPr>
              <w:jc w:val="both"/>
              <w:rPr>
                <w:rFonts w:ascii="Calibri" w:hAnsi="Calibri" w:cs="Calibri"/>
              </w:rPr>
            </w:pPr>
          </w:p>
        </w:tc>
      </w:tr>
      <w:tr w:rsidR="006D7768" w:rsidRPr="009255D0" w14:paraId="0194D24F" w14:textId="77777777" w:rsidTr="00872AC9">
        <w:tc>
          <w:tcPr>
            <w:tcW w:w="10064" w:type="dxa"/>
            <w:gridSpan w:val="5"/>
          </w:tcPr>
          <w:p w14:paraId="31ADEE80" w14:textId="77777777" w:rsidR="006D7768" w:rsidRPr="00872AC9" w:rsidRDefault="006D7768" w:rsidP="00F043AD">
            <w:pPr>
              <w:pStyle w:val="ListParagraph"/>
              <w:numPr>
                <w:ilvl w:val="0"/>
                <w:numId w:val="1"/>
              </w:numPr>
              <w:ind w:left="313" w:hanging="313"/>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Scaled the company's technical and solution framework to support a growing service provider partner ecosystem.</w:t>
            </w:r>
          </w:p>
          <w:p w14:paraId="78A3830E" w14:textId="77777777" w:rsidR="006D7768" w:rsidRPr="00872AC9" w:rsidRDefault="006D7768" w:rsidP="00F043AD">
            <w:pPr>
              <w:pStyle w:val="ListParagraph"/>
              <w:numPr>
                <w:ilvl w:val="0"/>
                <w:numId w:val="1"/>
              </w:numPr>
              <w:ind w:left="313" w:hanging="313"/>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 xml:space="preserve">Architected and managed core </w:t>
            </w:r>
            <w:proofErr w:type="spellStart"/>
            <w:r w:rsidRPr="00872AC9">
              <w:rPr>
                <w:rFonts w:ascii="Calibri" w:eastAsia="Calibri" w:hAnsi="Calibri" w:cs="Calibri"/>
                <w:color w:val="222222"/>
                <w:kern w:val="0"/>
                <w:sz w:val="20"/>
                <w:szCs w:val="20"/>
                <w:lang w:eastAsia="en-GB" w:bidi="pa-IN"/>
                <w14:ligatures w14:val="none"/>
              </w:rPr>
              <w:t>UCaaS</w:t>
            </w:r>
            <w:proofErr w:type="spellEnd"/>
            <w:r w:rsidRPr="00872AC9">
              <w:rPr>
                <w:rFonts w:ascii="Calibri" w:eastAsia="Calibri" w:hAnsi="Calibri" w:cs="Calibri"/>
                <w:color w:val="222222"/>
                <w:kern w:val="0"/>
                <w:sz w:val="20"/>
                <w:szCs w:val="20"/>
                <w:lang w:eastAsia="en-GB" w:bidi="pa-IN"/>
                <w14:ligatures w14:val="none"/>
              </w:rPr>
              <w:t xml:space="preserve"> and telecom infrastructure leveraging Cisco </w:t>
            </w:r>
            <w:proofErr w:type="spellStart"/>
            <w:r w:rsidRPr="00872AC9">
              <w:rPr>
                <w:rFonts w:ascii="Calibri" w:eastAsia="Calibri" w:hAnsi="Calibri" w:cs="Calibri"/>
                <w:color w:val="222222"/>
                <w:kern w:val="0"/>
                <w:sz w:val="20"/>
                <w:szCs w:val="20"/>
                <w:lang w:eastAsia="en-GB" w:bidi="pa-IN"/>
                <w14:ligatures w14:val="none"/>
              </w:rPr>
              <w:t>BroadWorks</w:t>
            </w:r>
            <w:proofErr w:type="spellEnd"/>
            <w:r w:rsidRPr="00872AC9">
              <w:rPr>
                <w:rFonts w:ascii="Calibri" w:eastAsia="Calibri" w:hAnsi="Calibri" w:cs="Calibri"/>
                <w:color w:val="222222"/>
                <w:kern w:val="0"/>
                <w:sz w:val="20"/>
                <w:szCs w:val="20"/>
                <w:lang w:eastAsia="en-GB" w:bidi="pa-IN"/>
                <w14:ligatures w14:val="none"/>
              </w:rPr>
              <w:t>, Webex, and AWS.</w:t>
            </w:r>
          </w:p>
          <w:p w14:paraId="33E7B921" w14:textId="77777777" w:rsidR="006D7768" w:rsidRPr="00872AC9" w:rsidRDefault="006D7768" w:rsidP="00F043AD">
            <w:pPr>
              <w:pStyle w:val="ListParagraph"/>
              <w:numPr>
                <w:ilvl w:val="0"/>
                <w:numId w:val="1"/>
              </w:numPr>
              <w:ind w:left="313" w:hanging="313"/>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Developed custom applications for distributors and resellers including User Availability and Geofencing solutions.</w:t>
            </w:r>
          </w:p>
          <w:p w14:paraId="6D160A44" w14:textId="3B7406C1" w:rsidR="006D7768" w:rsidRPr="006D7768" w:rsidRDefault="006D7768" w:rsidP="00F043AD">
            <w:pPr>
              <w:pStyle w:val="ListParagraph"/>
              <w:numPr>
                <w:ilvl w:val="0"/>
                <w:numId w:val="1"/>
              </w:numPr>
              <w:ind w:left="313" w:hanging="313"/>
              <w:jc w:val="both"/>
              <w:rPr>
                <w:rFonts w:ascii="Calibri" w:hAnsi="Calibri" w:cs="Calibri"/>
                <w:sz w:val="20"/>
                <w:szCs w:val="20"/>
              </w:rPr>
            </w:pPr>
            <w:r w:rsidRPr="00872AC9">
              <w:rPr>
                <w:rFonts w:ascii="Calibri" w:eastAsia="Calibri" w:hAnsi="Calibri" w:cs="Calibri"/>
                <w:color w:val="222222"/>
                <w:kern w:val="0"/>
                <w:sz w:val="20"/>
                <w:szCs w:val="20"/>
                <w:lang w:eastAsia="en-GB" w:bidi="pa-IN"/>
                <w14:ligatures w14:val="none"/>
              </w:rPr>
              <w:t>Drove strategic solution development aligned with business growth objectives.</w:t>
            </w:r>
          </w:p>
        </w:tc>
      </w:tr>
      <w:tr w:rsidR="009255D0" w:rsidRPr="009255D0" w14:paraId="29C8A95F" w14:textId="77777777" w:rsidTr="00872AC9">
        <w:tc>
          <w:tcPr>
            <w:tcW w:w="2621" w:type="dxa"/>
          </w:tcPr>
          <w:p w14:paraId="7F06891C" w14:textId="77777777" w:rsidR="009255D0" w:rsidRPr="009255D0" w:rsidRDefault="009255D0" w:rsidP="009255D0">
            <w:pPr>
              <w:jc w:val="both"/>
              <w:rPr>
                <w:rFonts w:ascii="Calibri" w:hAnsi="Calibri" w:cs="Calibri"/>
              </w:rPr>
            </w:pPr>
          </w:p>
        </w:tc>
        <w:tc>
          <w:tcPr>
            <w:tcW w:w="2621" w:type="dxa"/>
          </w:tcPr>
          <w:p w14:paraId="38C6FCEB" w14:textId="77777777" w:rsidR="009255D0" w:rsidRPr="009255D0" w:rsidRDefault="009255D0" w:rsidP="009255D0">
            <w:pPr>
              <w:jc w:val="both"/>
              <w:rPr>
                <w:rFonts w:ascii="Calibri" w:hAnsi="Calibri" w:cs="Calibri"/>
              </w:rPr>
            </w:pPr>
          </w:p>
        </w:tc>
        <w:tc>
          <w:tcPr>
            <w:tcW w:w="2621" w:type="dxa"/>
          </w:tcPr>
          <w:p w14:paraId="44E1A60D" w14:textId="77777777" w:rsidR="009255D0" w:rsidRPr="009255D0" w:rsidRDefault="009255D0" w:rsidP="009255D0">
            <w:pPr>
              <w:jc w:val="both"/>
              <w:rPr>
                <w:rFonts w:ascii="Calibri" w:hAnsi="Calibri" w:cs="Calibri"/>
              </w:rPr>
            </w:pPr>
          </w:p>
        </w:tc>
        <w:tc>
          <w:tcPr>
            <w:tcW w:w="2201" w:type="dxa"/>
            <w:gridSpan w:val="2"/>
          </w:tcPr>
          <w:p w14:paraId="1FAC2308" w14:textId="77777777" w:rsidR="009255D0" w:rsidRPr="009255D0" w:rsidRDefault="009255D0" w:rsidP="009255D0">
            <w:pPr>
              <w:jc w:val="both"/>
              <w:rPr>
                <w:rFonts w:ascii="Calibri" w:hAnsi="Calibri" w:cs="Calibri"/>
              </w:rPr>
            </w:pPr>
          </w:p>
        </w:tc>
      </w:tr>
      <w:tr w:rsidR="006D7768" w:rsidRPr="009255D0" w14:paraId="0EF71ED4" w14:textId="77777777" w:rsidTr="00872AC9">
        <w:tc>
          <w:tcPr>
            <w:tcW w:w="7933" w:type="dxa"/>
            <w:gridSpan w:val="4"/>
          </w:tcPr>
          <w:p w14:paraId="1FC917A3" w14:textId="4A389F4E" w:rsidR="006D7768" w:rsidRPr="006D7768" w:rsidRDefault="006D7768" w:rsidP="00BF4B8A">
            <w:pPr>
              <w:jc w:val="both"/>
              <w:rPr>
                <w:rFonts w:ascii="Calibri" w:eastAsia="Calibri" w:hAnsi="Calibri" w:cs="Calibri"/>
                <w:b/>
                <w:bCs/>
                <w:color w:val="2C5F7A"/>
                <w:kern w:val="0"/>
                <w:sz w:val="22"/>
                <w:szCs w:val="22"/>
                <w:lang w:eastAsia="en-GB" w:bidi="pa-IN"/>
                <w14:ligatures w14:val="none"/>
              </w:rPr>
            </w:pPr>
            <w:r w:rsidRPr="006D7768">
              <w:rPr>
                <w:rFonts w:ascii="Calibri" w:eastAsia="Calibri" w:hAnsi="Calibri" w:cs="Calibri"/>
                <w:b/>
                <w:bCs/>
                <w:color w:val="2C5F7A"/>
                <w:kern w:val="0"/>
                <w:sz w:val="22"/>
                <w:szCs w:val="22"/>
                <w:lang w:eastAsia="en-GB" w:bidi="pa-IN"/>
                <w14:ligatures w14:val="none"/>
              </w:rPr>
              <w:t>Product Line Manage</w:t>
            </w:r>
            <w:r w:rsidR="006A2C6C">
              <w:rPr>
                <w:rFonts w:ascii="Calibri" w:eastAsia="Calibri" w:hAnsi="Calibri" w:cs="Calibri"/>
                <w:b/>
                <w:bCs/>
                <w:color w:val="2C5F7A"/>
                <w:kern w:val="0"/>
                <w:sz w:val="22"/>
                <w:szCs w:val="22"/>
                <w:lang w:eastAsia="en-GB" w:bidi="pa-IN"/>
                <w14:ligatures w14:val="none"/>
              </w:rPr>
              <w:t xml:space="preserve">r </w:t>
            </w:r>
            <w:r w:rsidRPr="006D7768">
              <w:rPr>
                <w:rFonts w:ascii="Calibri" w:eastAsia="Calibri" w:hAnsi="Calibri" w:cs="Calibri"/>
                <w:b/>
                <w:bCs/>
                <w:color w:val="2C5F7A"/>
                <w:kern w:val="0"/>
                <w:sz w:val="22"/>
                <w:szCs w:val="22"/>
                <w:lang w:eastAsia="en-GB" w:bidi="pa-IN"/>
                <w14:ligatures w14:val="none"/>
              </w:rPr>
              <w:t>|</w:t>
            </w:r>
            <w:r w:rsidR="006A2C6C">
              <w:rPr>
                <w:rFonts w:ascii="Calibri" w:eastAsia="Calibri" w:hAnsi="Calibri" w:cs="Calibri"/>
                <w:b/>
                <w:bCs/>
                <w:color w:val="2C5F7A"/>
                <w:kern w:val="0"/>
                <w:sz w:val="22"/>
                <w:szCs w:val="22"/>
                <w:lang w:eastAsia="en-GB" w:bidi="pa-IN"/>
                <w14:ligatures w14:val="none"/>
              </w:rPr>
              <w:t xml:space="preserve"> </w:t>
            </w:r>
            <w:r w:rsidRPr="006D7768">
              <w:rPr>
                <w:rFonts w:ascii="Calibri" w:eastAsia="Calibri" w:hAnsi="Calibri" w:cs="Calibri"/>
                <w:b/>
                <w:bCs/>
                <w:color w:val="2C5F7A"/>
                <w:kern w:val="0"/>
                <w:sz w:val="22"/>
                <w:szCs w:val="22"/>
                <w:lang w:eastAsia="en-GB" w:bidi="pa-IN"/>
                <w14:ligatures w14:val="none"/>
              </w:rPr>
              <w:t>Senior Field Application Engineer</w:t>
            </w:r>
          </w:p>
        </w:tc>
        <w:tc>
          <w:tcPr>
            <w:tcW w:w="2131" w:type="dxa"/>
          </w:tcPr>
          <w:p w14:paraId="009C806A" w14:textId="2F8A77AF" w:rsidR="006D7768" w:rsidRPr="009255D0" w:rsidRDefault="006D7768" w:rsidP="00BF4B8A">
            <w:pPr>
              <w:jc w:val="both"/>
              <w:rPr>
                <w:rFonts w:ascii="Calibri" w:hAnsi="Calibri" w:cs="Calibri"/>
                <w:sz w:val="22"/>
                <w:szCs w:val="22"/>
              </w:rPr>
            </w:pPr>
            <w:r>
              <w:rPr>
                <w:rFonts w:ascii="Calibri" w:eastAsia="Calibri" w:hAnsi="Calibri" w:cs="Calibri"/>
                <w:color w:val="5A6472"/>
                <w:kern w:val="0"/>
                <w:sz w:val="19"/>
                <w:szCs w:val="19"/>
                <w:lang w:eastAsia="en-GB" w:bidi="pa-IN"/>
                <w14:ligatures w14:val="none"/>
              </w:rPr>
              <w:t>Dec 2011 – Jan 2021</w:t>
            </w:r>
          </w:p>
        </w:tc>
      </w:tr>
      <w:tr w:rsidR="006D7768" w:rsidRPr="009255D0" w14:paraId="1FC7BDA3" w14:textId="77777777" w:rsidTr="00872AC9">
        <w:tc>
          <w:tcPr>
            <w:tcW w:w="5242" w:type="dxa"/>
            <w:gridSpan w:val="2"/>
          </w:tcPr>
          <w:p w14:paraId="396666F6" w14:textId="2AA7AE09" w:rsidR="006D7768" w:rsidRPr="009255D0" w:rsidRDefault="006D7768" w:rsidP="00BF4B8A">
            <w:pPr>
              <w:jc w:val="both"/>
              <w:rPr>
                <w:rFonts w:ascii="Calibri" w:hAnsi="Calibri" w:cs="Calibri"/>
              </w:rPr>
            </w:pPr>
            <w:r>
              <w:rPr>
                <w:rFonts w:ascii="Calibri" w:eastAsia="Calibri" w:hAnsi="Calibri" w:cs="Calibri"/>
                <w:b/>
                <w:bCs/>
                <w:color w:val="1B3A5C"/>
                <w:kern w:val="0"/>
                <w:sz w:val="20"/>
                <w:szCs w:val="20"/>
                <w:lang w:eastAsia="en-GB" w:bidi="pa-IN"/>
                <w14:ligatures w14:val="none"/>
              </w:rPr>
              <w:t>Patton Electronics Co.</w:t>
            </w:r>
            <w:r w:rsidR="006A2C6C">
              <w:rPr>
                <w:rFonts w:ascii="Calibri" w:eastAsia="Calibri" w:hAnsi="Calibri" w:cs="Calibri"/>
                <w:b/>
                <w:bCs/>
                <w:color w:val="1B3A5C"/>
                <w:kern w:val="0"/>
                <w:sz w:val="20"/>
                <w:szCs w:val="20"/>
                <w:lang w:eastAsia="en-GB" w:bidi="pa-IN"/>
                <w14:ligatures w14:val="none"/>
              </w:rPr>
              <w:t xml:space="preserve"> (USA)</w:t>
            </w:r>
            <w:r w:rsidRPr="006D7768">
              <w:rPr>
                <w:rFonts w:ascii="Calibri" w:eastAsia="Calibri" w:hAnsi="Calibri" w:cs="Calibri"/>
                <w:color w:val="5A6472"/>
                <w:kern w:val="0"/>
                <w:sz w:val="19"/>
                <w:szCs w:val="19"/>
                <w:lang w:eastAsia="en-GB" w:bidi="pa-IN"/>
                <w14:ligatures w14:val="none"/>
              </w:rPr>
              <w:t xml:space="preserve"> | Melbourne, Australia</w:t>
            </w:r>
          </w:p>
        </w:tc>
        <w:tc>
          <w:tcPr>
            <w:tcW w:w="4822" w:type="dxa"/>
            <w:gridSpan w:val="3"/>
          </w:tcPr>
          <w:p w14:paraId="2888B656" w14:textId="77777777" w:rsidR="006D7768" w:rsidRPr="009255D0" w:rsidRDefault="006D7768" w:rsidP="00BF4B8A">
            <w:pPr>
              <w:jc w:val="both"/>
              <w:rPr>
                <w:rFonts w:ascii="Calibri" w:hAnsi="Calibri" w:cs="Calibri"/>
              </w:rPr>
            </w:pPr>
          </w:p>
        </w:tc>
      </w:tr>
      <w:tr w:rsidR="006D7768" w:rsidRPr="009255D0" w14:paraId="268E7D37" w14:textId="77777777" w:rsidTr="00872AC9">
        <w:tc>
          <w:tcPr>
            <w:tcW w:w="10064" w:type="dxa"/>
            <w:gridSpan w:val="5"/>
          </w:tcPr>
          <w:p w14:paraId="55140B44" w14:textId="77777777" w:rsidR="006D7768" w:rsidRPr="00872AC9" w:rsidRDefault="006D7768" w:rsidP="00F043AD">
            <w:pPr>
              <w:pStyle w:val="ListParagraph"/>
              <w:numPr>
                <w:ilvl w:val="0"/>
                <w:numId w:val="1"/>
              </w:numPr>
              <w:ind w:left="313" w:hanging="313"/>
              <w:jc w:val="both"/>
              <w:rPr>
                <w:rFonts w:ascii="Calibri" w:eastAsia="Calibri" w:hAnsi="Calibri" w:cs="Calibri"/>
                <w:i/>
                <w:iCs/>
                <w:color w:val="5A6472"/>
                <w:kern w:val="0"/>
                <w:sz w:val="19"/>
                <w:szCs w:val="19"/>
                <w:lang w:eastAsia="en-GB" w:bidi="pa-IN"/>
                <w14:ligatures w14:val="none"/>
              </w:rPr>
            </w:pPr>
            <w:r w:rsidRPr="00872AC9">
              <w:rPr>
                <w:rFonts w:ascii="Calibri" w:eastAsia="Calibri" w:hAnsi="Calibri" w:cs="Calibri"/>
                <w:color w:val="222222"/>
                <w:kern w:val="0"/>
                <w:sz w:val="20"/>
                <w:szCs w:val="20"/>
                <w:lang w:eastAsia="en-GB" w:bidi="pa-IN"/>
                <w14:ligatures w14:val="none"/>
              </w:rPr>
              <w:t xml:space="preserve">Led product management responsibilities for a portfolio of networking and VoIP solutions for the ANZ market.  </w:t>
            </w:r>
            <w:r w:rsidRPr="00872AC9">
              <w:rPr>
                <w:rFonts w:ascii="Calibri" w:eastAsia="Calibri" w:hAnsi="Calibri" w:cs="Calibri"/>
                <w:i/>
                <w:iCs/>
                <w:color w:val="5A6472"/>
                <w:kern w:val="0"/>
                <w:sz w:val="19"/>
                <w:szCs w:val="19"/>
                <w:lang w:eastAsia="en-GB" w:bidi="pa-IN"/>
                <w14:ligatures w14:val="none"/>
              </w:rPr>
              <w:t>Product Line Manager: Oct 2020 - Jan 2021</w:t>
            </w:r>
          </w:p>
          <w:p w14:paraId="7D0117ED" w14:textId="77777777" w:rsidR="006D7768" w:rsidRPr="00872AC9" w:rsidRDefault="006D7768" w:rsidP="00F043AD">
            <w:pPr>
              <w:pStyle w:val="ListParagraph"/>
              <w:numPr>
                <w:ilvl w:val="0"/>
                <w:numId w:val="1"/>
              </w:numPr>
              <w:ind w:left="313" w:hanging="313"/>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 xml:space="preserve">Designed cloud integration and </w:t>
            </w:r>
            <w:proofErr w:type="spellStart"/>
            <w:r w:rsidRPr="00872AC9">
              <w:rPr>
                <w:rFonts w:ascii="Calibri" w:eastAsia="Calibri" w:hAnsi="Calibri" w:cs="Calibri"/>
                <w:color w:val="222222"/>
                <w:kern w:val="0"/>
                <w:sz w:val="20"/>
                <w:szCs w:val="20"/>
                <w:lang w:eastAsia="en-GB" w:bidi="pa-IN"/>
                <w14:ligatures w14:val="none"/>
              </w:rPr>
              <w:t>IIoT</w:t>
            </w:r>
            <w:proofErr w:type="spellEnd"/>
            <w:r w:rsidRPr="00872AC9">
              <w:rPr>
                <w:rFonts w:ascii="Calibri" w:eastAsia="Calibri" w:hAnsi="Calibri" w:cs="Calibri"/>
                <w:color w:val="222222"/>
                <w:kern w:val="0"/>
                <w:sz w:val="20"/>
                <w:szCs w:val="20"/>
                <w:lang w:eastAsia="en-GB" w:bidi="pa-IN"/>
                <w14:ligatures w14:val="none"/>
              </w:rPr>
              <w:t>-readiness solutions in collaboration with engineering and channel stakeholders.</w:t>
            </w:r>
          </w:p>
          <w:p w14:paraId="2DFFD257" w14:textId="77777777" w:rsidR="006D7768" w:rsidRPr="00872AC9" w:rsidRDefault="006D7768" w:rsidP="00F043AD">
            <w:pPr>
              <w:pStyle w:val="ListParagraph"/>
              <w:numPr>
                <w:ilvl w:val="0"/>
                <w:numId w:val="1"/>
              </w:numPr>
              <w:ind w:left="313" w:hanging="313"/>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 xml:space="preserve">Developed and executed zero-touch provisioning strategies for PSTN-to-IP migrations across enterprise and carrier clients.  </w:t>
            </w:r>
            <w:r w:rsidRPr="00872AC9">
              <w:rPr>
                <w:rFonts w:ascii="Calibri" w:eastAsia="Calibri" w:hAnsi="Calibri" w:cs="Calibri"/>
                <w:i/>
                <w:iCs/>
                <w:color w:val="5A6472"/>
                <w:kern w:val="0"/>
                <w:sz w:val="19"/>
                <w:szCs w:val="19"/>
                <w:lang w:eastAsia="en-GB" w:bidi="pa-IN"/>
                <w14:ligatures w14:val="none"/>
              </w:rPr>
              <w:t>Senior FAE: Dec 2011 - Oct 2020</w:t>
            </w:r>
          </w:p>
          <w:p w14:paraId="4A351504" w14:textId="77777777" w:rsidR="006D7768" w:rsidRPr="00872AC9" w:rsidRDefault="006D7768" w:rsidP="00F043AD">
            <w:pPr>
              <w:pStyle w:val="ListParagraph"/>
              <w:numPr>
                <w:ilvl w:val="0"/>
                <w:numId w:val="1"/>
              </w:numPr>
              <w:ind w:left="313" w:hanging="313"/>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Orchestrated the initial technical design for Patton Cloud - a cloud-managed gateway platform.</w:t>
            </w:r>
          </w:p>
          <w:p w14:paraId="71742A3E" w14:textId="77777777" w:rsidR="006D7768" w:rsidRPr="00872AC9" w:rsidRDefault="006D7768" w:rsidP="00F043AD">
            <w:pPr>
              <w:pStyle w:val="ListParagraph"/>
              <w:numPr>
                <w:ilvl w:val="0"/>
                <w:numId w:val="1"/>
              </w:numPr>
              <w:ind w:left="313" w:hanging="313"/>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Authored the industry publication 'How to Migrate Voice Services Smoothly Over Australia's NBN', published by Patton Electronics and used as an ANZ reference guide.</w:t>
            </w:r>
          </w:p>
          <w:p w14:paraId="33D8FDD4" w14:textId="036E4884" w:rsidR="006D7768" w:rsidRPr="00872AC9" w:rsidRDefault="006D7768" w:rsidP="00F043AD">
            <w:pPr>
              <w:pStyle w:val="ListParagraph"/>
              <w:numPr>
                <w:ilvl w:val="0"/>
                <w:numId w:val="1"/>
              </w:numPr>
              <w:ind w:left="313" w:hanging="313"/>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Delivered technical RFP responses, solution designs, and pre-sales engineering support across the ANZ region.</w:t>
            </w:r>
          </w:p>
        </w:tc>
      </w:tr>
      <w:tr w:rsidR="009255D0" w:rsidRPr="009255D0" w14:paraId="2D7D6FE0" w14:textId="77777777" w:rsidTr="00872AC9">
        <w:tc>
          <w:tcPr>
            <w:tcW w:w="2621" w:type="dxa"/>
          </w:tcPr>
          <w:p w14:paraId="7A2F88C3" w14:textId="77777777" w:rsidR="009255D0" w:rsidRPr="009255D0" w:rsidRDefault="009255D0" w:rsidP="009255D0">
            <w:pPr>
              <w:jc w:val="both"/>
              <w:rPr>
                <w:rFonts w:ascii="Calibri" w:hAnsi="Calibri" w:cs="Calibri"/>
              </w:rPr>
            </w:pPr>
          </w:p>
        </w:tc>
        <w:tc>
          <w:tcPr>
            <w:tcW w:w="2621" w:type="dxa"/>
          </w:tcPr>
          <w:p w14:paraId="0C9E97D4" w14:textId="77777777" w:rsidR="009255D0" w:rsidRPr="009255D0" w:rsidRDefault="009255D0" w:rsidP="009255D0">
            <w:pPr>
              <w:jc w:val="both"/>
              <w:rPr>
                <w:rFonts w:ascii="Calibri" w:hAnsi="Calibri" w:cs="Calibri"/>
              </w:rPr>
            </w:pPr>
          </w:p>
        </w:tc>
        <w:tc>
          <w:tcPr>
            <w:tcW w:w="2621" w:type="dxa"/>
          </w:tcPr>
          <w:p w14:paraId="3B336493" w14:textId="77777777" w:rsidR="009255D0" w:rsidRPr="009255D0" w:rsidRDefault="009255D0" w:rsidP="009255D0">
            <w:pPr>
              <w:jc w:val="both"/>
              <w:rPr>
                <w:rFonts w:ascii="Calibri" w:hAnsi="Calibri" w:cs="Calibri"/>
              </w:rPr>
            </w:pPr>
          </w:p>
        </w:tc>
        <w:tc>
          <w:tcPr>
            <w:tcW w:w="2201" w:type="dxa"/>
            <w:gridSpan w:val="2"/>
          </w:tcPr>
          <w:p w14:paraId="3DA63CF6" w14:textId="77777777" w:rsidR="009255D0" w:rsidRPr="009255D0" w:rsidRDefault="009255D0" w:rsidP="009255D0">
            <w:pPr>
              <w:jc w:val="both"/>
              <w:rPr>
                <w:rFonts w:ascii="Calibri" w:hAnsi="Calibri" w:cs="Calibri"/>
              </w:rPr>
            </w:pPr>
          </w:p>
        </w:tc>
      </w:tr>
      <w:tr w:rsidR="006D7768" w:rsidRPr="009255D0" w14:paraId="5A457E15" w14:textId="77777777" w:rsidTr="00872AC9">
        <w:tc>
          <w:tcPr>
            <w:tcW w:w="7933" w:type="dxa"/>
            <w:gridSpan w:val="4"/>
          </w:tcPr>
          <w:p w14:paraId="43668098" w14:textId="25518FF5" w:rsidR="006D7768" w:rsidRPr="006D7768" w:rsidRDefault="006D7768" w:rsidP="00BF4B8A">
            <w:pPr>
              <w:jc w:val="both"/>
              <w:rPr>
                <w:rFonts w:ascii="Calibri" w:eastAsia="Calibri" w:hAnsi="Calibri" w:cs="Calibri"/>
                <w:b/>
                <w:bCs/>
                <w:color w:val="2C5F7A"/>
                <w:kern w:val="0"/>
                <w:sz w:val="22"/>
                <w:szCs w:val="22"/>
                <w:lang w:eastAsia="en-GB" w:bidi="pa-IN"/>
                <w14:ligatures w14:val="none"/>
              </w:rPr>
            </w:pPr>
            <w:r>
              <w:rPr>
                <w:rFonts w:ascii="Calibri" w:eastAsia="Calibri" w:hAnsi="Calibri" w:cs="Calibri"/>
                <w:b/>
                <w:bCs/>
                <w:color w:val="2C5F7A"/>
                <w:kern w:val="0"/>
                <w:sz w:val="22"/>
                <w:szCs w:val="22"/>
                <w:lang w:eastAsia="en-GB" w:bidi="pa-IN"/>
                <w14:ligatures w14:val="none"/>
              </w:rPr>
              <w:t>Presales Engineer</w:t>
            </w:r>
          </w:p>
        </w:tc>
        <w:tc>
          <w:tcPr>
            <w:tcW w:w="2131" w:type="dxa"/>
          </w:tcPr>
          <w:p w14:paraId="4E602A59" w14:textId="7473ADC4" w:rsidR="006D7768" w:rsidRPr="009255D0" w:rsidRDefault="006D7768" w:rsidP="00BF4B8A">
            <w:pPr>
              <w:jc w:val="both"/>
              <w:rPr>
                <w:rFonts w:ascii="Calibri" w:hAnsi="Calibri" w:cs="Calibri"/>
                <w:sz w:val="22"/>
                <w:szCs w:val="22"/>
              </w:rPr>
            </w:pPr>
            <w:r>
              <w:rPr>
                <w:rFonts w:ascii="Calibri" w:eastAsia="Calibri" w:hAnsi="Calibri" w:cs="Calibri"/>
                <w:color w:val="5A6472"/>
                <w:kern w:val="0"/>
                <w:sz w:val="19"/>
                <w:szCs w:val="19"/>
                <w:lang w:eastAsia="en-GB" w:bidi="pa-IN"/>
                <w14:ligatures w14:val="none"/>
              </w:rPr>
              <w:t>Nov 2009 – Dec 2011</w:t>
            </w:r>
          </w:p>
        </w:tc>
      </w:tr>
      <w:tr w:rsidR="006D7768" w:rsidRPr="009255D0" w14:paraId="1164A6B4" w14:textId="77777777" w:rsidTr="00872AC9">
        <w:tc>
          <w:tcPr>
            <w:tcW w:w="5242" w:type="dxa"/>
            <w:gridSpan w:val="2"/>
          </w:tcPr>
          <w:p w14:paraId="3702DF18" w14:textId="60DB4B00" w:rsidR="006D7768" w:rsidRPr="009255D0" w:rsidRDefault="006D7768" w:rsidP="00BF4B8A">
            <w:pPr>
              <w:jc w:val="both"/>
              <w:rPr>
                <w:rFonts w:ascii="Calibri" w:hAnsi="Calibri" w:cs="Calibri"/>
              </w:rPr>
            </w:pPr>
            <w:r>
              <w:rPr>
                <w:rFonts w:ascii="Calibri" w:eastAsia="Calibri" w:hAnsi="Calibri" w:cs="Calibri"/>
                <w:b/>
                <w:bCs/>
                <w:color w:val="1B3A5C"/>
                <w:kern w:val="0"/>
                <w:sz w:val="20"/>
                <w:szCs w:val="20"/>
                <w:lang w:eastAsia="en-GB" w:bidi="pa-IN"/>
                <w14:ligatures w14:val="none"/>
              </w:rPr>
              <w:t>AudioCodes (Israel)</w:t>
            </w:r>
            <w:r w:rsidRPr="006D7768">
              <w:rPr>
                <w:rFonts w:ascii="Calibri" w:eastAsia="Calibri" w:hAnsi="Calibri" w:cs="Calibri"/>
                <w:color w:val="5A6472"/>
                <w:kern w:val="0"/>
                <w:sz w:val="19"/>
                <w:szCs w:val="19"/>
                <w:lang w:eastAsia="en-GB" w:bidi="pa-IN"/>
                <w14:ligatures w14:val="none"/>
              </w:rPr>
              <w:t xml:space="preserve"> | </w:t>
            </w:r>
            <w:r>
              <w:rPr>
                <w:rFonts w:ascii="Calibri" w:eastAsia="Calibri" w:hAnsi="Calibri" w:cs="Calibri"/>
                <w:color w:val="5A6472"/>
                <w:kern w:val="0"/>
                <w:sz w:val="19"/>
                <w:szCs w:val="19"/>
                <w:lang w:eastAsia="en-GB" w:bidi="pa-IN"/>
                <w14:ligatures w14:val="none"/>
              </w:rPr>
              <w:t>Gurugram, India</w:t>
            </w:r>
          </w:p>
        </w:tc>
        <w:tc>
          <w:tcPr>
            <w:tcW w:w="4822" w:type="dxa"/>
            <w:gridSpan w:val="3"/>
          </w:tcPr>
          <w:p w14:paraId="0435720A" w14:textId="77777777" w:rsidR="006D7768" w:rsidRPr="009255D0" w:rsidRDefault="006D7768" w:rsidP="00BF4B8A">
            <w:pPr>
              <w:jc w:val="both"/>
              <w:rPr>
                <w:rFonts w:ascii="Calibri" w:hAnsi="Calibri" w:cs="Calibri"/>
              </w:rPr>
            </w:pPr>
          </w:p>
        </w:tc>
      </w:tr>
      <w:tr w:rsidR="006D7768" w:rsidRPr="009255D0" w14:paraId="730B6BF3" w14:textId="77777777" w:rsidTr="00872AC9">
        <w:tc>
          <w:tcPr>
            <w:tcW w:w="10064" w:type="dxa"/>
            <w:gridSpan w:val="5"/>
          </w:tcPr>
          <w:p w14:paraId="2D146C7E" w14:textId="77777777" w:rsidR="006D7768" w:rsidRPr="00872AC9" w:rsidRDefault="006D7768" w:rsidP="00F043AD">
            <w:pPr>
              <w:pStyle w:val="ListParagraph"/>
              <w:numPr>
                <w:ilvl w:val="0"/>
                <w:numId w:val="1"/>
              </w:numPr>
              <w:ind w:left="313" w:hanging="313"/>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Designed UC and Next-Generation Network transition solutions including outbound diallers and IVR integrations.</w:t>
            </w:r>
          </w:p>
          <w:p w14:paraId="709A85C9" w14:textId="7D49E955" w:rsidR="006D7768" w:rsidRPr="006D7768" w:rsidRDefault="006D7768" w:rsidP="00F043AD">
            <w:pPr>
              <w:pStyle w:val="ListParagraph"/>
              <w:numPr>
                <w:ilvl w:val="0"/>
                <w:numId w:val="1"/>
              </w:numPr>
              <w:ind w:left="313" w:hanging="313"/>
              <w:jc w:val="both"/>
              <w:rPr>
                <w:rFonts w:ascii="Calibri" w:hAnsi="Calibri" w:cs="Calibri"/>
                <w:sz w:val="20"/>
                <w:szCs w:val="20"/>
              </w:rPr>
            </w:pPr>
            <w:r w:rsidRPr="00872AC9">
              <w:rPr>
                <w:rFonts w:ascii="Calibri" w:eastAsia="Calibri" w:hAnsi="Calibri" w:cs="Calibri"/>
                <w:color w:val="222222"/>
                <w:kern w:val="0"/>
                <w:sz w:val="20"/>
                <w:szCs w:val="20"/>
                <w:lang w:eastAsia="en-GB" w:bidi="pa-IN"/>
                <w14:ligatures w14:val="none"/>
              </w:rPr>
              <w:t>Delivered technical forums and managed interoperability testing for Multi-Services Business Gateways.</w:t>
            </w:r>
          </w:p>
        </w:tc>
      </w:tr>
      <w:tr w:rsidR="009255D0" w:rsidRPr="009255D0" w14:paraId="11B6F10E" w14:textId="77777777" w:rsidTr="00872AC9">
        <w:tc>
          <w:tcPr>
            <w:tcW w:w="2621" w:type="dxa"/>
          </w:tcPr>
          <w:p w14:paraId="52E00236" w14:textId="77777777" w:rsidR="009255D0" w:rsidRPr="009255D0" w:rsidRDefault="009255D0" w:rsidP="009255D0">
            <w:pPr>
              <w:jc w:val="both"/>
              <w:rPr>
                <w:rFonts w:ascii="Calibri" w:hAnsi="Calibri" w:cs="Calibri"/>
              </w:rPr>
            </w:pPr>
          </w:p>
        </w:tc>
        <w:tc>
          <w:tcPr>
            <w:tcW w:w="2621" w:type="dxa"/>
          </w:tcPr>
          <w:p w14:paraId="76C1B8DE" w14:textId="77777777" w:rsidR="009255D0" w:rsidRPr="009255D0" w:rsidRDefault="009255D0" w:rsidP="009255D0">
            <w:pPr>
              <w:jc w:val="both"/>
              <w:rPr>
                <w:rFonts w:ascii="Calibri" w:hAnsi="Calibri" w:cs="Calibri"/>
              </w:rPr>
            </w:pPr>
          </w:p>
        </w:tc>
        <w:tc>
          <w:tcPr>
            <w:tcW w:w="2621" w:type="dxa"/>
          </w:tcPr>
          <w:p w14:paraId="00DE0208" w14:textId="77777777" w:rsidR="009255D0" w:rsidRPr="009255D0" w:rsidRDefault="009255D0" w:rsidP="009255D0">
            <w:pPr>
              <w:jc w:val="both"/>
              <w:rPr>
                <w:rFonts w:ascii="Calibri" w:hAnsi="Calibri" w:cs="Calibri"/>
              </w:rPr>
            </w:pPr>
          </w:p>
        </w:tc>
        <w:tc>
          <w:tcPr>
            <w:tcW w:w="2201" w:type="dxa"/>
            <w:gridSpan w:val="2"/>
          </w:tcPr>
          <w:p w14:paraId="6000973D" w14:textId="77777777" w:rsidR="009255D0" w:rsidRPr="009255D0" w:rsidRDefault="009255D0" w:rsidP="009255D0">
            <w:pPr>
              <w:jc w:val="both"/>
              <w:rPr>
                <w:rFonts w:ascii="Calibri" w:hAnsi="Calibri" w:cs="Calibri"/>
              </w:rPr>
            </w:pPr>
          </w:p>
        </w:tc>
      </w:tr>
      <w:tr w:rsidR="006D7768" w:rsidRPr="009255D0" w14:paraId="7412F906" w14:textId="77777777" w:rsidTr="00872AC9">
        <w:tc>
          <w:tcPr>
            <w:tcW w:w="7933" w:type="dxa"/>
            <w:gridSpan w:val="4"/>
          </w:tcPr>
          <w:p w14:paraId="183933C1" w14:textId="4E4A6462" w:rsidR="006D7768" w:rsidRPr="006D7768" w:rsidRDefault="006D7768" w:rsidP="00BF4B8A">
            <w:pPr>
              <w:jc w:val="both"/>
              <w:rPr>
                <w:rFonts w:ascii="Calibri" w:eastAsia="Calibri" w:hAnsi="Calibri" w:cs="Calibri"/>
                <w:b/>
                <w:bCs/>
                <w:color w:val="2C5F7A"/>
                <w:kern w:val="0"/>
                <w:sz w:val="22"/>
                <w:szCs w:val="22"/>
                <w:lang w:eastAsia="en-GB" w:bidi="pa-IN"/>
                <w14:ligatures w14:val="none"/>
              </w:rPr>
            </w:pPr>
            <w:r w:rsidRPr="006D7768">
              <w:rPr>
                <w:rFonts w:ascii="Calibri" w:eastAsia="Calibri" w:hAnsi="Calibri" w:cs="Calibri"/>
                <w:b/>
                <w:bCs/>
                <w:color w:val="2C5F7A"/>
                <w:kern w:val="0"/>
                <w:sz w:val="22"/>
                <w:szCs w:val="22"/>
                <w:lang w:eastAsia="en-GB" w:bidi="pa-IN"/>
                <w14:ligatures w14:val="none"/>
              </w:rPr>
              <w:t>Technical Consultant</w:t>
            </w:r>
            <w:r>
              <w:rPr>
                <w:rFonts w:ascii="Calibri" w:eastAsia="Calibri" w:hAnsi="Calibri" w:cs="Calibri"/>
                <w:b/>
                <w:bCs/>
                <w:color w:val="2C5F7A"/>
                <w:kern w:val="0"/>
                <w:sz w:val="22"/>
                <w:szCs w:val="22"/>
                <w:lang w:eastAsia="en-GB" w:bidi="pa-IN"/>
                <w14:ligatures w14:val="none"/>
              </w:rPr>
              <w:t xml:space="preserve"> - </w:t>
            </w:r>
            <w:r w:rsidRPr="006D7768">
              <w:rPr>
                <w:rFonts w:ascii="Calibri" w:eastAsia="Calibri" w:hAnsi="Calibri" w:cs="Calibri"/>
                <w:b/>
                <w:bCs/>
                <w:color w:val="2C5F7A"/>
                <w:kern w:val="0"/>
                <w:sz w:val="22"/>
                <w:szCs w:val="22"/>
                <w:lang w:eastAsia="en-GB" w:bidi="pa-IN"/>
                <w14:ligatures w14:val="none"/>
              </w:rPr>
              <w:t>Presales, APJ</w:t>
            </w:r>
          </w:p>
        </w:tc>
        <w:tc>
          <w:tcPr>
            <w:tcW w:w="2131" w:type="dxa"/>
          </w:tcPr>
          <w:p w14:paraId="65832AEF" w14:textId="65FB6672" w:rsidR="006D7768" w:rsidRPr="009255D0" w:rsidRDefault="006A2C6C" w:rsidP="00BF4B8A">
            <w:pPr>
              <w:jc w:val="both"/>
              <w:rPr>
                <w:rFonts w:ascii="Calibri" w:hAnsi="Calibri" w:cs="Calibri"/>
                <w:sz w:val="22"/>
                <w:szCs w:val="22"/>
              </w:rPr>
            </w:pPr>
            <w:r w:rsidRPr="006A2C6C">
              <w:rPr>
                <w:rFonts w:ascii="Calibri" w:eastAsia="Calibri" w:hAnsi="Calibri" w:cs="Calibri"/>
                <w:color w:val="5A6472"/>
                <w:kern w:val="0"/>
                <w:sz w:val="19"/>
                <w:szCs w:val="19"/>
                <w:lang w:eastAsia="en-GB" w:bidi="pa-IN"/>
                <w14:ligatures w14:val="none"/>
              </w:rPr>
              <w:t>Feb 2007</w:t>
            </w:r>
            <w:r>
              <w:rPr>
                <w:rFonts w:ascii="Calibri" w:eastAsia="Calibri" w:hAnsi="Calibri" w:cs="Calibri"/>
                <w:color w:val="5A6472"/>
                <w:kern w:val="0"/>
                <w:sz w:val="19"/>
                <w:szCs w:val="19"/>
                <w:lang w:eastAsia="en-GB" w:bidi="pa-IN"/>
                <w14:ligatures w14:val="none"/>
              </w:rPr>
              <w:t xml:space="preserve"> – </w:t>
            </w:r>
            <w:r w:rsidRPr="006A2C6C">
              <w:rPr>
                <w:rFonts w:ascii="Calibri" w:eastAsia="Calibri" w:hAnsi="Calibri" w:cs="Calibri"/>
                <w:color w:val="5A6472"/>
                <w:kern w:val="0"/>
                <w:sz w:val="19"/>
                <w:szCs w:val="19"/>
                <w:lang w:eastAsia="en-GB" w:bidi="pa-IN"/>
                <w14:ligatures w14:val="none"/>
              </w:rPr>
              <w:t>Nov</w:t>
            </w:r>
            <w:r>
              <w:rPr>
                <w:rFonts w:ascii="Calibri" w:eastAsia="Calibri" w:hAnsi="Calibri" w:cs="Calibri"/>
                <w:color w:val="5A6472"/>
                <w:kern w:val="0"/>
                <w:sz w:val="19"/>
                <w:szCs w:val="19"/>
                <w:lang w:eastAsia="en-GB" w:bidi="pa-IN"/>
                <w14:ligatures w14:val="none"/>
              </w:rPr>
              <w:t xml:space="preserve"> </w:t>
            </w:r>
            <w:r w:rsidRPr="006A2C6C">
              <w:rPr>
                <w:rFonts w:ascii="Calibri" w:eastAsia="Calibri" w:hAnsi="Calibri" w:cs="Calibri"/>
                <w:color w:val="5A6472"/>
                <w:kern w:val="0"/>
                <w:sz w:val="19"/>
                <w:szCs w:val="19"/>
                <w:lang w:eastAsia="en-GB" w:bidi="pa-IN"/>
                <w14:ligatures w14:val="none"/>
              </w:rPr>
              <w:t>2009</w:t>
            </w:r>
          </w:p>
        </w:tc>
      </w:tr>
      <w:tr w:rsidR="006D7768" w:rsidRPr="009255D0" w14:paraId="0BC13C40" w14:textId="77777777" w:rsidTr="00872AC9">
        <w:tc>
          <w:tcPr>
            <w:tcW w:w="5242" w:type="dxa"/>
            <w:gridSpan w:val="2"/>
          </w:tcPr>
          <w:p w14:paraId="16E85218" w14:textId="40746688" w:rsidR="006D7768" w:rsidRPr="009255D0" w:rsidRDefault="006A2C6C" w:rsidP="00BF4B8A">
            <w:pPr>
              <w:jc w:val="both"/>
              <w:rPr>
                <w:rFonts w:ascii="Calibri" w:hAnsi="Calibri" w:cs="Calibri"/>
              </w:rPr>
            </w:pPr>
            <w:r w:rsidRPr="006A2C6C">
              <w:rPr>
                <w:rFonts w:ascii="Calibri" w:eastAsia="Calibri" w:hAnsi="Calibri" w:cs="Calibri"/>
                <w:b/>
                <w:bCs/>
                <w:color w:val="1B3A5C"/>
                <w:kern w:val="0"/>
                <w:sz w:val="20"/>
                <w:szCs w:val="20"/>
                <w:lang w:eastAsia="en-GB" w:bidi="pa-IN"/>
                <w14:ligatures w14:val="none"/>
              </w:rPr>
              <w:t>Hewlett Packard Enterprise</w:t>
            </w:r>
            <w:r>
              <w:rPr>
                <w:rFonts w:ascii="Calibri" w:eastAsia="Calibri" w:hAnsi="Calibri" w:cs="Calibri"/>
                <w:b/>
                <w:bCs/>
                <w:color w:val="1B3A5C"/>
                <w:kern w:val="0"/>
                <w:sz w:val="20"/>
                <w:szCs w:val="20"/>
                <w:lang w:eastAsia="en-GB" w:bidi="pa-IN"/>
                <w14:ligatures w14:val="none"/>
              </w:rPr>
              <w:t xml:space="preserve"> (</w:t>
            </w:r>
            <w:proofErr w:type="gramStart"/>
            <w:r>
              <w:rPr>
                <w:rFonts w:ascii="Calibri" w:eastAsia="Calibri" w:hAnsi="Calibri" w:cs="Calibri"/>
                <w:b/>
                <w:bCs/>
                <w:color w:val="1B3A5C"/>
                <w:kern w:val="0"/>
                <w:sz w:val="20"/>
                <w:szCs w:val="20"/>
                <w:lang w:eastAsia="en-GB" w:bidi="pa-IN"/>
                <w14:ligatures w14:val="none"/>
              </w:rPr>
              <w:t>USA)</w:t>
            </w:r>
            <w:r w:rsidRPr="006A2C6C">
              <w:rPr>
                <w:rFonts w:ascii="Calibri" w:eastAsia="Calibri" w:hAnsi="Calibri" w:cs="Calibri"/>
                <w:b/>
                <w:bCs/>
                <w:color w:val="1B3A5C"/>
                <w:kern w:val="0"/>
                <w:sz w:val="20"/>
                <w:szCs w:val="20"/>
                <w:lang w:eastAsia="en-GB" w:bidi="pa-IN"/>
                <w14:ligatures w14:val="none"/>
              </w:rPr>
              <w:t xml:space="preserve">  </w:t>
            </w:r>
            <w:r w:rsidR="006D7768" w:rsidRPr="006D7768">
              <w:rPr>
                <w:rFonts w:ascii="Calibri" w:eastAsia="Calibri" w:hAnsi="Calibri" w:cs="Calibri"/>
                <w:color w:val="5A6472"/>
                <w:kern w:val="0"/>
                <w:sz w:val="19"/>
                <w:szCs w:val="19"/>
                <w:lang w:eastAsia="en-GB" w:bidi="pa-IN"/>
                <w14:ligatures w14:val="none"/>
              </w:rPr>
              <w:t>|</w:t>
            </w:r>
            <w:proofErr w:type="gramEnd"/>
            <w:r w:rsidR="006D7768" w:rsidRPr="006D7768">
              <w:rPr>
                <w:rFonts w:ascii="Calibri" w:eastAsia="Calibri" w:hAnsi="Calibri" w:cs="Calibri"/>
                <w:color w:val="5A6472"/>
                <w:kern w:val="0"/>
                <w:sz w:val="19"/>
                <w:szCs w:val="19"/>
                <w:lang w:eastAsia="en-GB" w:bidi="pa-IN"/>
                <w14:ligatures w14:val="none"/>
              </w:rPr>
              <w:t xml:space="preserve"> </w:t>
            </w:r>
            <w:r>
              <w:rPr>
                <w:rFonts w:ascii="Calibri" w:eastAsia="Calibri" w:hAnsi="Calibri" w:cs="Calibri"/>
                <w:color w:val="5A6472"/>
                <w:kern w:val="0"/>
                <w:sz w:val="19"/>
                <w:szCs w:val="19"/>
                <w:lang w:eastAsia="en-GB" w:bidi="pa-IN"/>
                <w14:ligatures w14:val="none"/>
              </w:rPr>
              <w:t>Gurugram, India</w:t>
            </w:r>
          </w:p>
        </w:tc>
        <w:tc>
          <w:tcPr>
            <w:tcW w:w="4822" w:type="dxa"/>
            <w:gridSpan w:val="3"/>
          </w:tcPr>
          <w:p w14:paraId="69A22062" w14:textId="77777777" w:rsidR="006D7768" w:rsidRPr="009255D0" w:rsidRDefault="006D7768" w:rsidP="00BF4B8A">
            <w:pPr>
              <w:jc w:val="both"/>
              <w:rPr>
                <w:rFonts w:ascii="Calibri" w:hAnsi="Calibri" w:cs="Calibri"/>
              </w:rPr>
            </w:pPr>
          </w:p>
        </w:tc>
      </w:tr>
      <w:tr w:rsidR="006D7768" w:rsidRPr="009255D0" w14:paraId="71B2C801" w14:textId="77777777" w:rsidTr="00872AC9">
        <w:tc>
          <w:tcPr>
            <w:tcW w:w="10064" w:type="dxa"/>
            <w:gridSpan w:val="5"/>
          </w:tcPr>
          <w:p w14:paraId="5B64DCB5" w14:textId="77777777" w:rsidR="006A2C6C" w:rsidRPr="00872AC9" w:rsidRDefault="006A2C6C" w:rsidP="00F043AD">
            <w:pPr>
              <w:pStyle w:val="ListParagraph"/>
              <w:numPr>
                <w:ilvl w:val="0"/>
                <w:numId w:val="1"/>
              </w:numPr>
              <w:ind w:left="313" w:hanging="313"/>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Led presales for HP OCMP, IN prepaid, and convergent billing platforms across the Asia-Pacific &amp; Japan region.</w:t>
            </w:r>
          </w:p>
          <w:p w14:paraId="4774012B" w14:textId="77777777" w:rsidR="006A2C6C" w:rsidRPr="00872AC9" w:rsidRDefault="006A2C6C" w:rsidP="00F043AD">
            <w:pPr>
              <w:pStyle w:val="ListParagraph"/>
              <w:numPr>
                <w:ilvl w:val="0"/>
                <w:numId w:val="1"/>
              </w:numPr>
              <w:ind w:left="313" w:hanging="313"/>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Designed and delivered the largest telecom IVR consolidation project in India (2007), covering 10+ operator sites.</w:t>
            </w:r>
          </w:p>
          <w:p w14:paraId="6F06C4A4" w14:textId="662C691B" w:rsidR="006D7768" w:rsidRPr="006A2C6C" w:rsidRDefault="006A2C6C" w:rsidP="00F043AD">
            <w:pPr>
              <w:pStyle w:val="ListParagraph"/>
              <w:numPr>
                <w:ilvl w:val="0"/>
                <w:numId w:val="1"/>
              </w:numPr>
              <w:ind w:left="313" w:hanging="313"/>
              <w:jc w:val="both"/>
              <w:rPr>
                <w:rFonts w:ascii="Calibri" w:hAnsi="Calibri" w:cs="Calibri"/>
                <w:sz w:val="20"/>
                <w:szCs w:val="20"/>
              </w:rPr>
            </w:pPr>
            <w:r w:rsidRPr="00872AC9">
              <w:rPr>
                <w:rFonts w:ascii="Calibri" w:eastAsia="Calibri" w:hAnsi="Calibri" w:cs="Calibri"/>
                <w:color w:val="222222"/>
                <w:kern w:val="0"/>
                <w:sz w:val="20"/>
                <w:szCs w:val="20"/>
                <w:lang w:eastAsia="en-GB" w:bidi="pa-IN"/>
                <w14:ligatures w14:val="none"/>
              </w:rPr>
              <w:t>Represented APJ region with a solution win presentation at the HP Global Meet, Las Vegas (2008).</w:t>
            </w:r>
          </w:p>
        </w:tc>
      </w:tr>
      <w:tr w:rsidR="009255D0" w:rsidRPr="009255D0" w14:paraId="04FFDCB9" w14:textId="77777777" w:rsidTr="00872AC9">
        <w:tc>
          <w:tcPr>
            <w:tcW w:w="2621" w:type="dxa"/>
          </w:tcPr>
          <w:p w14:paraId="47597681" w14:textId="77777777" w:rsidR="009255D0" w:rsidRPr="009255D0" w:rsidRDefault="009255D0" w:rsidP="009255D0">
            <w:pPr>
              <w:jc w:val="both"/>
              <w:rPr>
                <w:rFonts w:ascii="Calibri" w:hAnsi="Calibri" w:cs="Calibri"/>
              </w:rPr>
            </w:pPr>
          </w:p>
        </w:tc>
        <w:tc>
          <w:tcPr>
            <w:tcW w:w="2621" w:type="dxa"/>
          </w:tcPr>
          <w:p w14:paraId="4E240762" w14:textId="77777777" w:rsidR="009255D0" w:rsidRPr="009255D0" w:rsidRDefault="009255D0" w:rsidP="009255D0">
            <w:pPr>
              <w:jc w:val="both"/>
              <w:rPr>
                <w:rFonts w:ascii="Calibri" w:hAnsi="Calibri" w:cs="Calibri"/>
              </w:rPr>
            </w:pPr>
          </w:p>
        </w:tc>
        <w:tc>
          <w:tcPr>
            <w:tcW w:w="2621" w:type="dxa"/>
          </w:tcPr>
          <w:p w14:paraId="573C103E" w14:textId="77777777" w:rsidR="009255D0" w:rsidRPr="009255D0" w:rsidRDefault="009255D0" w:rsidP="009255D0">
            <w:pPr>
              <w:jc w:val="both"/>
              <w:rPr>
                <w:rFonts w:ascii="Calibri" w:hAnsi="Calibri" w:cs="Calibri"/>
              </w:rPr>
            </w:pPr>
          </w:p>
        </w:tc>
        <w:tc>
          <w:tcPr>
            <w:tcW w:w="2201" w:type="dxa"/>
            <w:gridSpan w:val="2"/>
          </w:tcPr>
          <w:p w14:paraId="36480BF7" w14:textId="77777777" w:rsidR="009255D0" w:rsidRPr="009255D0" w:rsidRDefault="009255D0" w:rsidP="009255D0">
            <w:pPr>
              <w:jc w:val="both"/>
              <w:rPr>
                <w:rFonts w:ascii="Calibri" w:hAnsi="Calibri" w:cs="Calibri"/>
              </w:rPr>
            </w:pPr>
          </w:p>
        </w:tc>
      </w:tr>
      <w:tr w:rsidR="006D7768" w:rsidRPr="009255D0" w14:paraId="4FB59F28" w14:textId="77777777" w:rsidTr="00872AC9">
        <w:tc>
          <w:tcPr>
            <w:tcW w:w="7933" w:type="dxa"/>
            <w:gridSpan w:val="4"/>
          </w:tcPr>
          <w:p w14:paraId="606F2AD8" w14:textId="37E2F484" w:rsidR="006D7768" w:rsidRPr="006D7768" w:rsidRDefault="006A2C6C" w:rsidP="00BF4B8A">
            <w:pPr>
              <w:jc w:val="both"/>
              <w:rPr>
                <w:rFonts w:ascii="Calibri" w:eastAsia="Calibri" w:hAnsi="Calibri" w:cs="Calibri"/>
                <w:b/>
                <w:bCs/>
                <w:color w:val="2C5F7A"/>
                <w:kern w:val="0"/>
                <w:sz w:val="22"/>
                <w:szCs w:val="22"/>
                <w:lang w:eastAsia="en-GB" w:bidi="pa-IN"/>
                <w14:ligatures w14:val="none"/>
              </w:rPr>
            </w:pPr>
            <w:r>
              <w:rPr>
                <w:rFonts w:ascii="Calibri" w:eastAsia="Calibri" w:hAnsi="Calibri" w:cs="Calibri"/>
                <w:b/>
                <w:bCs/>
                <w:color w:val="2C5F7A"/>
                <w:kern w:val="0"/>
                <w:sz w:val="22"/>
                <w:szCs w:val="22"/>
                <w:lang w:eastAsia="en-GB" w:bidi="pa-IN"/>
                <w14:ligatures w14:val="none"/>
              </w:rPr>
              <w:t>System Engineer - Presales</w:t>
            </w:r>
          </w:p>
        </w:tc>
        <w:tc>
          <w:tcPr>
            <w:tcW w:w="2131" w:type="dxa"/>
          </w:tcPr>
          <w:p w14:paraId="23CB778A" w14:textId="35CD8D8C" w:rsidR="006D7768" w:rsidRPr="009255D0" w:rsidRDefault="006A2C6C" w:rsidP="00BF4B8A">
            <w:pPr>
              <w:jc w:val="both"/>
              <w:rPr>
                <w:rFonts w:ascii="Calibri" w:hAnsi="Calibri" w:cs="Calibri"/>
                <w:sz w:val="22"/>
                <w:szCs w:val="22"/>
              </w:rPr>
            </w:pPr>
            <w:r>
              <w:rPr>
                <w:rFonts w:ascii="Calibri" w:eastAsia="Calibri" w:hAnsi="Calibri" w:cs="Calibri"/>
                <w:color w:val="5A6472"/>
                <w:kern w:val="0"/>
                <w:sz w:val="19"/>
                <w:szCs w:val="19"/>
                <w:lang w:eastAsia="en-GB" w:bidi="pa-IN"/>
                <w14:ligatures w14:val="none"/>
              </w:rPr>
              <w:t>Apr</w:t>
            </w:r>
            <w:r w:rsidR="006D7768">
              <w:rPr>
                <w:rFonts w:ascii="Calibri" w:eastAsia="Calibri" w:hAnsi="Calibri" w:cs="Calibri"/>
                <w:color w:val="5A6472"/>
                <w:kern w:val="0"/>
                <w:sz w:val="19"/>
                <w:szCs w:val="19"/>
                <w:lang w:eastAsia="en-GB" w:bidi="pa-IN"/>
                <w14:ligatures w14:val="none"/>
              </w:rPr>
              <w:t xml:space="preserve"> 20</w:t>
            </w:r>
            <w:r>
              <w:rPr>
                <w:rFonts w:ascii="Calibri" w:eastAsia="Calibri" w:hAnsi="Calibri" w:cs="Calibri"/>
                <w:color w:val="5A6472"/>
                <w:kern w:val="0"/>
                <w:sz w:val="19"/>
                <w:szCs w:val="19"/>
                <w:lang w:eastAsia="en-GB" w:bidi="pa-IN"/>
                <w14:ligatures w14:val="none"/>
              </w:rPr>
              <w:t>06</w:t>
            </w:r>
            <w:r w:rsidR="006D7768">
              <w:rPr>
                <w:rFonts w:ascii="Calibri" w:eastAsia="Calibri" w:hAnsi="Calibri" w:cs="Calibri"/>
                <w:color w:val="5A6472"/>
                <w:kern w:val="0"/>
                <w:sz w:val="19"/>
                <w:szCs w:val="19"/>
                <w:lang w:eastAsia="en-GB" w:bidi="pa-IN"/>
                <w14:ligatures w14:val="none"/>
              </w:rPr>
              <w:t xml:space="preserve"> – </w:t>
            </w:r>
            <w:r>
              <w:rPr>
                <w:rFonts w:ascii="Calibri" w:eastAsia="Calibri" w:hAnsi="Calibri" w:cs="Calibri"/>
                <w:color w:val="5A6472"/>
                <w:kern w:val="0"/>
                <w:sz w:val="19"/>
                <w:szCs w:val="19"/>
                <w:lang w:eastAsia="en-GB" w:bidi="pa-IN"/>
                <w14:ligatures w14:val="none"/>
              </w:rPr>
              <w:t>Feb</w:t>
            </w:r>
            <w:r w:rsidR="006D7768">
              <w:rPr>
                <w:rFonts w:ascii="Calibri" w:eastAsia="Calibri" w:hAnsi="Calibri" w:cs="Calibri"/>
                <w:color w:val="5A6472"/>
                <w:kern w:val="0"/>
                <w:sz w:val="19"/>
                <w:szCs w:val="19"/>
                <w:lang w:eastAsia="en-GB" w:bidi="pa-IN"/>
                <w14:ligatures w14:val="none"/>
              </w:rPr>
              <w:t xml:space="preserve"> 20</w:t>
            </w:r>
            <w:r>
              <w:rPr>
                <w:rFonts w:ascii="Calibri" w:eastAsia="Calibri" w:hAnsi="Calibri" w:cs="Calibri"/>
                <w:color w:val="5A6472"/>
                <w:kern w:val="0"/>
                <w:sz w:val="19"/>
                <w:szCs w:val="19"/>
                <w:lang w:eastAsia="en-GB" w:bidi="pa-IN"/>
                <w14:ligatures w14:val="none"/>
              </w:rPr>
              <w:t>07</w:t>
            </w:r>
          </w:p>
        </w:tc>
      </w:tr>
      <w:tr w:rsidR="006D7768" w:rsidRPr="009255D0" w14:paraId="1BC9D18B" w14:textId="77777777" w:rsidTr="00872AC9">
        <w:tc>
          <w:tcPr>
            <w:tcW w:w="5242" w:type="dxa"/>
            <w:gridSpan w:val="2"/>
          </w:tcPr>
          <w:p w14:paraId="05A799F3" w14:textId="1DB06DAA" w:rsidR="006D7768" w:rsidRPr="009255D0" w:rsidRDefault="006A2C6C" w:rsidP="00BF4B8A">
            <w:pPr>
              <w:jc w:val="both"/>
              <w:rPr>
                <w:rFonts w:ascii="Calibri" w:hAnsi="Calibri" w:cs="Calibri"/>
              </w:rPr>
            </w:pPr>
            <w:proofErr w:type="spellStart"/>
            <w:r w:rsidRPr="006A2C6C">
              <w:rPr>
                <w:rFonts w:ascii="Calibri" w:eastAsia="Calibri" w:hAnsi="Calibri" w:cs="Calibri"/>
                <w:b/>
                <w:bCs/>
                <w:color w:val="1B3A5C"/>
                <w:kern w:val="0"/>
                <w:sz w:val="20"/>
                <w:szCs w:val="20"/>
                <w:lang w:eastAsia="en-GB" w:bidi="pa-IN"/>
                <w14:ligatures w14:val="none"/>
              </w:rPr>
              <w:t>OnMobile</w:t>
            </w:r>
            <w:proofErr w:type="spellEnd"/>
            <w:r w:rsidRPr="006A2C6C">
              <w:rPr>
                <w:rFonts w:ascii="Calibri" w:eastAsia="Calibri" w:hAnsi="Calibri" w:cs="Calibri"/>
                <w:b/>
                <w:bCs/>
                <w:color w:val="1B3A5C"/>
                <w:kern w:val="0"/>
                <w:sz w:val="20"/>
                <w:szCs w:val="20"/>
                <w:lang w:eastAsia="en-GB" w:bidi="pa-IN"/>
                <w14:ligatures w14:val="none"/>
              </w:rPr>
              <w:t xml:space="preserve"> Live, Inc. (</w:t>
            </w:r>
            <w:proofErr w:type="gramStart"/>
            <w:r w:rsidRPr="006A2C6C">
              <w:rPr>
                <w:rFonts w:ascii="Calibri" w:eastAsia="Calibri" w:hAnsi="Calibri" w:cs="Calibri"/>
                <w:b/>
                <w:bCs/>
                <w:color w:val="1B3A5C"/>
                <w:kern w:val="0"/>
                <w:sz w:val="20"/>
                <w:szCs w:val="20"/>
                <w:lang w:eastAsia="en-GB" w:bidi="pa-IN"/>
                <w14:ligatures w14:val="none"/>
              </w:rPr>
              <w:t xml:space="preserve">USA)  </w:t>
            </w:r>
            <w:r w:rsidR="006D7768" w:rsidRPr="006D7768">
              <w:rPr>
                <w:rFonts w:ascii="Calibri" w:eastAsia="Calibri" w:hAnsi="Calibri" w:cs="Calibri"/>
                <w:color w:val="5A6472"/>
                <w:kern w:val="0"/>
                <w:sz w:val="19"/>
                <w:szCs w:val="19"/>
                <w:lang w:eastAsia="en-GB" w:bidi="pa-IN"/>
                <w14:ligatures w14:val="none"/>
              </w:rPr>
              <w:t>|</w:t>
            </w:r>
            <w:proofErr w:type="gramEnd"/>
            <w:r w:rsidR="006D7768" w:rsidRPr="006D7768">
              <w:rPr>
                <w:rFonts w:ascii="Calibri" w:eastAsia="Calibri" w:hAnsi="Calibri" w:cs="Calibri"/>
                <w:color w:val="5A6472"/>
                <w:kern w:val="0"/>
                <w:sz w:val="19"/>
                <w:szCs w:val="19"/>
                <w:lang w:eastAsia="en-GB" w:bidi="pa-IN"/>
                <w14:ligatures w14:val="none"/>
              </w:rPr>
              <w:t xml:space="preserve"> </w:t>
            </w:r>
            <w:r>
              <w:rPr>
                <w:rFonts w:ascii="Calibri" w:eastAsia="Calibri" w:hAnsi="Calibri" w:cs="Calibri"/>
                <w:color w:val="5A6472"/>
                <w:kern w:val="0"/>
                <w:sz w:val="19"/>
                <w:szCs w:val="19"/>
                <w:lang w:eastAsia="en-GB" w:bidi="pa-IN"/>
                <w14:ligatures w14:val="none"/>
              </w:rPr>
              <w:t>Gurugram, India</w:t>
            </w:r>
          </w:p>
        </w:tc>
        <w:tc>
          <w:tcPr>
            <w:tcW w:w="4822" w:type="dxa"/>
            <w:gridSpan w:val="3"/>
          </w:tcPr>
          <w:p w14:paraId="09C9BFA5" w14:textId="77777777" w:rsidR="006D7768" w:rsidRPr="009255D0" w:rsidRDefault="006D7768" w:rsidP="00BF4B8A">
            <w:pPr>
              <w:jc w:val="both"/>
              <w:rPr>
                <w:rFonts w:ascii="Calibri" w:hAnsi="Calibri" w:cs="Calibri"/>
              </w:rPr>
            </w:pPr>
          </w:p>
        </w:tc>
      </w:tr>
      <w:tr w:rsidR="006D7768" w:rsidRPr="009255D0" w14:paraId="5DF867A9" w14:textId="77777777" w:rsidTr="00872AC9">
        <w:tc>
          <w:tcPr>
            <w:tcW w:w="10064" w:type="dxa"/>
            <w:gridSpan w:val="5"/>
          </w:tcPr>
          <w:p w14:paraId="3B816EB5" w14:textId="77777777" w:rsidR="006A2C6C" w:rsidRPr="00872AC9" w:rsidRDefault="006A2C6C" w:rsidP="00F043AD">
            <w:pPr>
              <w:pStyle w:val="ListParagraph"/>
              <w:numPr>
                <w:ilvl w:val="0"/>
                <w:numId w:val="1"/>
              </w:numPr>
              <w:ind w:left="313" w:hanging="313"/>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Developed IVR speech recognition systems using Nuance Engine and designed voice compression algorithms.</w:t>
            </w:r>
          </w:p>
          <w:p w14:paraId="313F2197" w14:textId="639D904C" w:rsidR="006D7768" w:rsidRPr="006A2C6C" w:rsidRDefault="006A2C6C" w:rsidP="00F043AD">
            <w:pPr>
              <w:pStyle w:val="ListParagraph"/>
              <w:numPr>
                <w:ilvl w:val="0"/>
                <w:numId w:val="1"/>
              </w:numPr>
              <w:ind w:left="313" w:hanging="313"/>
              <w:jc w:val="both"/>
              <w:rPr>
                <w:rFonts w:ascii="Calibri" w:hAnsi="Calibri" w:cs="Calibri"/>
                <w:sz w:val="20"/>
                <w:szCs w:val="20"/>
              </w:rPr>
            </w:pPr>
            <w:r w:rsidRPr="00872AC9">
              <w:rPr>
                <w:rFonts w:ascii="Calibri" w:eastAsia="Calibri" w:hAnsi="Calibri" w:cs="Calibri"/>
                <w:color w:val="222222"/>
                <w:kern w:val="0"/>
                <w:sz w:val="20"/>
                <w:szCs w:val="20"/>
                <w:lang w:eastAsia="en-GB" w:bidi="pa-IN"/>
                <w14:ligatures w14:val="none"/>
              </w:rPr>
              <w:t>Delivered technical training on voice/video applications using NMS API.</w:t>
            </w:r>
          </w:p>
        </w:tc>
      </w:tr>
      <w:tr w:rsidR="009255D0" w:rsidRPr="009255D0" w14:paraId="42250828" w14:textId="77777777" w:rsidTr="00872AC9">
        <w:tc>
          <w:tcPr>
            <w:tcW w:w="2621" w:type="dxa"/>
          </w:tcPr>
          <w:p w14:paraId="723EE60E" w14:textId="77777777" w:rsidR="009255D0" w:rsidRPr="009255D0" w:rsidRDefault="009255D0" w:rsidP="009255D0">
            <w:pPr>
              <w:jc w:val="both"/>
              <w:rPr>
                <w:rFonts w:ascii="Calibri" w:hAnsi="Calibri" w:cs="Calibri"/>
              </w:rPr>
            </w:pPr>
          </w:p>
        </w:tc>
        <w:tc>
          <w:tcPr>
            <w:tcW w:w="2621" w:type="dxa"/>
          </w:tcPr>
          <w:p w14:paraId="720C92AE" w14:textId="77777777" w:rsidR="009255D0" w:rsidRPr="009255D0" w:rsidRDefault="009255D0" w:rsidP="009255D0">
            <w:pPr>
              <w:jc w:val="both"/>
              <w:rPr>
                <w:rFonts w:ascii="Calibri" w:hAnsi="Calibri" w:cs="Calibri"/>
              </w:rPr>
            </w:pPr>
          </w:p>
        </w:tc>
        <w:tc>
          <w:tcPr>
            <w:tcW w:w="2621" w:type="dxa"/>
          </w:tcPr>
          <w:p w14:paraId="6764171E" w14:textId="77777777" w:rsidR="009255D0" w:rsidRPr="009255D0" w:rsidRDefault="009255D0" w:rsidP="009255D0">
            <w:pPr>
              <w:jc w:val="both"/>
              <w:rPr>
                <w:rFonts w:ascii="Calibri" w:hAnsi="Calibri" w:cs="Calibri"/>
              </w:rPr>
            </w:pPr>
          </w:p>
        </w:tc>
        <w:tc>
          <w:tcPr>
            <w:tcW w:w="2201" w:type="dxa"/>
            <w:gridSpan w:val="2"/>
          </w:tcPr>
          <w:p w14:paraId="05D7C81F" w14:textId="77777777" w:rsidR="009255D0" w:rsidRPr="009255D0" w:rsidRDefault="009255D0" w:rsidP="009255D0">
            <w:pPr>
              <w:jc w:val="both"/>
              <w:rPr>
                <w:rFonts w:ascii="Calibri" w:hAnsi="Calibri" w:cs="Calibri"/>
              </w:rPr>
            </w:pPr>
          </w:p>
        </w:tc>
      </w:tr>
      <w:tr w:rsidR="006D7768" w:rsidRPr="009255D0" w14:paraId="6FA6FEFA" w14:textId="77777777" w:rsidTr="00872AC9">
        <w:tc>
          <w:tcPr>
            <w:tcW w:w="7933" w:type="dxa"/>
            <w:gridSpan w:val="4"/>
          </w:tcPr>
          <w:p w14:paraId="2ED96A36" w14:textId="182705C1" w:rsidR="006D7768" w:rsidRPr="006D7768" w:rsidRDefault="006A2C6C" w:rsidP="00BF4B8A">
            <w:pPr>
              <w:jc w:val="both"/>
              <w:rPr>
                <w:rFonts w:ascii="Calibri" w:eastAsia="Calibri" w:hAnsi="Calibri" w:cs="Calibri"/>
                <w:b/>
                <w:bCs/>
                <w:color w:val="2C5F7A"/>
                <w:kern w:val="0"/>
                <w:sz w:val="22"/>
                <w:szCs w:val="22"/>
                <w:lang w:eastAsia="en-GB" w:bidi="pa-IN"/>
                <w14:ligatures w14:val="none"/>
              </w:rPr>
            </w:pPr>
            <w:r w:rsidRPr="006A2C6C">
              <w:rPr>
                <w:rFonts w:ascii="Calibri" w:eastAsia="Calibri" w:hAnsi="Calibri" w:cs="Calibri"/>
                <w:b/>
                <w:bCs/>
                <w:color w:val="2C5F7A"/>
                <w:kern w:val="0"/>
                <w:sz w:val="22"/>
                <w:szCs w:val="22"/>
                <w:lang w:eastAsia="en-GB" w:bidi="pa-IN"/>
                <w14:ligatures w14:val="none"/>
              </w:rPr>
              <w:t xml:space="preserve">Lead Telecom </w:t>
            </w:r>
            <w:proofErr w:type="gramStart"/>
            <w:r w:rsidRPr="006A2C6C">
              <w:rPr>
                <w:rFonts w:ascii="Calibri" w:eastAsia="Calibri" w:hAnsi="Calibri" w:cs="Calibri"/>
                <w:b/>
                <w:bCs/>
                <w:color w:val="2C5F7A"/>
                <w:kern w:val="0"/>
                <w:sz w:val="22"/>
                <w:szCs w:val="22"/>
                <w:lang w:eastAsia="en-GB" w:bidi="pa-IN"/>
                <w14:ligatures w14:val="none"/>
              </w:rPr>
              <w:t>Developer  |</w:t>
            </w:r>
            <w:proofErr w:type="gramEnd"/>
            <w:r w:rsidRPr="006A2C6C">
              <w:rPr>
                <w:rFonts w:ascii="Calibri" w:eastAsia="Calibri" w:hAnsi="Calibri" w:cs="Calibri"/>
                <w:b/>
                <w:bCs/>
                <w:color w:val="2C5F7A"/>
                <w:kern w:val="0"/>
                <w:sz w:val="22"/>
                <w:szCs w:val="22"/>
                <w:lang w:eastAsia="en-GB" w:bidi="pa-IN"/>
                <w14:ligatures w14:val="none"/>
              </w:rPr>
              <w:t xml:space="preserve">  Executive </w:t>
            </w:r>
            <w:proofErr w:type="gramStart"/>
            <w:r w:rsidRPr="006A2C6C">
              <w:rPr>
                <w:rFonts w:ascii="Calibri" w:eastAsia="Calibri" w:hAnsi="Calibri" w:cs="Calibri"/>
                <w:b/>
                <w:bCs/>
                <w:color w:val="2C5F7A"/>
                <w:kern w:val="0"/>
                <w:sz w:val="22"/>
                <w:szCs w:val="22"/>
                <w:lang w:eastAsia="en-GB" w:bidi="pa-IN"/>
                <w14:ligatures w14:val="none"/>
              </w:rPr>
              <w:t>Engineer  |</w:t>
            </w:r>
            <w:proofErr w:type="gramEnd"/>
            <w:r w:rsidRPr="006A2C6C">
              <w:rPr>
                <w:rFonts w:ascii="Calibri" w:eastAsia="Calibri" w:hAnsi="Calibri" w:cs="Calibri"/>
                <w:b/>
                <w:bCs/>
                <w:color w:val="2C5F7A"/>
                <w:kern w:val="0"/>
                <w:sz w:val="22"/>
                <w:szCs w:val="22"/>
                <w:lang w:eastAsia="en-GB" w:bidi="pa-IN"/>
                <w14:ligatures w14:val="none"/>
              </w:rPr>
              <w:t xml:space="preserve">  Executive Trainee</w:t>
            </w:r>
          </w:p>
        </w:tc>
        <w:tc>
          <w:tcPr>
            <w:tcW w:w="2131" w:type="dxa"/>
          </w:tcPr>
          <w:p w14:paraId="65CC74BA" w14:textId="6C6AA633" w:rsidR="006D7768" w:rsidRPr="009255D0" w:rsidRDefault="006D7768" w:rsidP="00BF4B8A">
            <w:pPr>
              <w:jc w:val="both"/>
              <w:rPr>
                <w:rFonts w:ascii="Calibri" w:hAnsi="Calibri" w:cs="Calibri"/>
                <w:sz w:val="22"/>
                <w:szCs w:val="22"/>
              </w:rPr>
            </w:pPr>
            <w:r>
              <w:rPr>
                <w:rFonts w:ascii="Calibri" w:eastAsia="Calibri" w:hAnsi="Calibri" w:cs="Calibri"/>
                <w:color w:val="5A6472"/>
                <w:kern w:val="0"/>
                <w:sz w:val="19"/>
                <w:szCs w:val="19"/>
                <w:lang w:eastAsia="en-GB" w:bidi="pa-IN"/>
                <w14:ligatures w14:val="none"/>
              </w:rPr>
              <w:t>J</w:t>
            </w:r>
            <w:r w:rsidR="006A2C6C">
              <w:rPr>
                <w:rFonts w:ascii="Calibri" w:eastAsia="Calibri" w:hAnsi="Calibri" w:cs="Calibri"/>
                <w:color w:val="5A6472"/>
                <w:kern w:val="0"/>
                <w:sz w:val="19"/>
                <w:szCs w:val="19"/>
                <w:lang w:eastAsia="en-GB" w:bidi="pa-IN"/>
                <w14:ligatures w14:val="none"/>
              </w:rPr>
              <w:t>ul</w:t>
            </w:r>
            <w:r>
              <w:rPr>
                <w:rFonts w:ascii="Calibri" w:eastAsia="Calibri" w:hAnsi="Calibri" w:cs="Calibri"/>
                <w:color w:val="5A6472"/>
                <w:kern w:val="0"/>
                <w:sz w:val="19"/>
                <w:szCs w:val="19"/>
                <w:lang w:eastAsia="en-GB" w:bidi="pa-IN"/>
                <w14:ligatures w14:val="none"/>
              </w:rPr>
              <w:t xml:space="preserve"> 20</w:t>
            </w:r>
            <w:r w:rsidR="006A2C6C">
              <w:rPr>
                <w:rFonts w:ascii="Calibri" w:eastAsia="Calibri" w:hAnsi="Calibri" w:cs="Calibri"/>
                <w:color w:val="5A6472"/>
                <w:kern w:val="0"/>
                <w:sz w:val="19"/>
                <w:szCs w:val="19"/>
                <w:lang w:eastAsia="en-GB" w:bidi="pa-IN"/>
                <w14:ligatures w14:val="none"/>
              </w:rPr>
              <w:t>0</w:t>
            </w:r>
            <w:r>
              <w:rPr>
                <w:rFonts w:ascii="Calibri" w:eastAsia="Calibri" w:hAnsi="Calibri" w:cs="Calibri"/>
                <w:color w:val="5A6472"/>
                <w:kern w:val="0"/>
                <w:sz w:val="19"/>
                <w:szCs w:val="19"/>
                <w:lang w:eastAsia="en-GB" w:bidi="pa-IN"/>
                <w14:ligatures w14:val="none"/>
              </w:rPr>
              <w:t xml:space="preserve">1 – </w:t>
            </w:r>
            <w:r w:rsidR="006A2C6C">
              <w:rPr>
                <w:rFonts w:ascii="Calibri" w:eastAsia="Calibri" w:hAnsi="Calibri" w:cs="Calibri"/>
                <w:color w:val="5A6472"/>
                <w:kern w:val="0"/>
                <w:sz w:val="19"/>
                <w:szCs w:val="19"/>
                <w:lang w:eastAsia="en-GB" w:bidi="pa-IN"/>
                <w14:ligatures w14:val="none"/>
              </w:rPr>
              <w:t>Apr 2006</w:t>
            </w:r>
          </w:p>
        </w:tc>
      </w:tr>
      <w:tr w:rsidR="006D7768" w:rsidRPr="009255D0" w14:paraId="1080F192" w14:textId="77777777" w:rsidTr="00872AC9">
        <w:tc>
          <w:tcPr>
            <w:tcW w:w="5242" w:type="dxa"/>
            <w:gridSpan w:val="2"/>
          </w:tcPr>
          <w:p w14:paraId="74909CE0" w14:textId="5F530D4C" w:rsidR="006D7768" w:rsidRPr="009255D0" w:rsidRDefault="006A2C6C" w:rsidP="00BF4B8A">
            <w:pPr>
              <w:jc w:val="both"/>
              <w:rPr>
                <w:rFonts w:ascii="Calibri" w:hAnsi="Calibri" w:cs="Calibri"/>
              </w:rPr>
            </w:pPr>
            <w:r>
              <w:rPr>
                <w:rFonts w:ascii="Calibri" w:eastAsia="Calibri" w:hAnsi="Calibri" w:cs="Calibri"/>
                <w:b/>
                <w:bCs/>
                <w:color w:val="1B3A5C"/>
                <w:kern w:val="0"/>
                <w:sz w:val="20"/>
                <w:szCs w:val="20"/>
                <w:lang w:eastAsia="en-GB" w:bidi="pa-IN"/>
                <w14:ligatures w14:val="none"/>
              </w:rPr>
              <w:t>Spice Digital (India)</w:t>
            </w:r>
            <w:r w:rsidR="006D7768" w:rsidRPr="006D7768">
              <w:rPr>
                <w:rFonts w:ascii="Calibri" w:eastAsia="Calibri" w:hAnsi="Calibri" w:cs="Calibri"/>
                <w:color w:val="5A6472"/>
                <w:kern w:val="0"/>
                <w:sz w:val="19"/>
                <w:szCs w:val="19"/>
                <w:lang w:eastAsia="en-GB" w:bidi="pa-IN"/>
                <w14:ligatures w14:val="none"/>
              </w:rPr>
              <w:t xml:space="preserve"> | </w:t>
            </w:r>
            <w:r>
              <w:rPr>
                <w:rFonts w:ascii="Calibri" w:eastAsia="Calibri" w:hAnsi="Calibri" w:cs="Calibri"/>
                <w:color w:val="5A6472"/>
                <w:kern w:val="0"/>
                <w:sz w:val="19"/>
                <w:szCs w:val="19"/>
                <w:lang w:eastAsia="en-GB" w:bidi="pa-IN"/>
                <w14:ligatures w14:val="none"/>
              </w:rPr>
              <w:t>Mohali, India</w:t>
            </w:r>
          </w:p>
        </w:tc>
        <w:tc>
          <w:tcPr>
            <w:tcW w:w="4822" w:type="dxa"/>
            <w:gridSpan w:val="3"/>
          </w:tcPr>
          <w:p w14:paraId="6ADF3854" w14:textId="77777777" w:rsidR="006D7768" w:rsidRPr="009255D0" w:rsidRDefault="006D7768" w:rsidP="00BF4B8A">
            <w:pPr>
              <w:jc w:val="both"/>
              <w:rPr>
                <w:rFonts w:ascii="Calibri" w:hAnsi="Calibri" w:cs="Calibri"/>
              </w:rPr>
            </w:pPr>
          </w:p>
        </w:tc>
      </w:tr>
      <w:tr w:rsidR="006D7768" w:rsidRPr="009255D0" w14:paraId="12E6DB2A" w14:textId="77777777" w:rsidTr="00872AC9">
        <w:tc>
          <w:tcPr>
            <w:tcW w:w="10064" w:type="dxa"/>
            <w:gridSpan w:val="5"/>
          </w:tcPr>
          <w:p w14:paraId="414FB6CE" w14:textId="77777777" w:rsidR="006A2C6C" w:rsidRPr="00872AC9" w:rsidRDefault="006A2C6C" w:rsidP="00F043AD">
            <w:pPr>
              <w:pStyle w:val="ListParagraph"/>
              <w:numPr>
                <w:ilvl w:val="0"/>
                <w:numId w:val="1"/>
              </w:numPr>
              <w:ind w:left="313" w:hanging="313"/>
              <w:jc w:val="both"/>
              <w:rPr>
                <w:rFonts w:ascii="Calibri" w:eastAsia="Calibri" w:hAnsi="Calibri" w:cs="Calibri"/>
                <w:i/>
                <w:iCs/>
                <w:color w:val="5A6472"/>
                <w:kern w:val="0"/>
                <w:sz w:val="19"/>
                <w:szCs w:val="19"/>
                <w:lang w:eastAsia="en-GB" w:bidi="pa-IN"/>
                <w14:ligatures w14:val="none"/>
              </w:rPr>
            </w:pPr>
            <w:r w:rsidRPr="00872AC9">
              <w:rPr>
                <w:rFonts w:ascii="Calibri" w:eastAsia="Calibri" w:hAnsi="Calibri" w:cs="Calibri"/>
                <w:color w:val="222222"/>
                <w:kern w:val="0"/>
                <w:sz w:val="20"/>
                <w:szCs w:val="20"/>
                <w:lang w:eastAsia="en-GB" w:bidi="pa-IN"/>
                <w14:ligatures w14:val="none"/>
              </w:rPr>
              <w:t xml:space="preserve">Built SMSC, Location-Based Services, USSD Gateway, and Welcome Roamer solutions with on-site deployments across Indian telecom operators.  </w:t>
            </w:r>
            <w:r w:rsidRPr="00872AC9">
              <w:rPr>
                <w:rFonts w:ascii="Calibri" w:eastAsia="Calibri" w:hAnsi="Calibri" w:cs="Calibri"/>
                <w:i/>
                <w:iCs/>
                <w:color w:val="5A6472"/>
                <w:kern w:val="0"/>
                <w:sz w:val="19"/>
                <w:szCs w:val="19"/>
                <w:lang w:eastAsia="en-GB" w:bidi="pa-IN"/>
                <w14:ligatures w14:val="none"/>
              </w:rPr>
              <w:t>Lead Developer: Feb 2004 - Apr 2006</w:t>
            </w:r>
          </w:p>
          <w:p w14:paraId="2A24DBFF" w14:textId="77777777" w:rsidR="006A2C6C" w:rsidRPr="00872AC9" w:rsidRDefault="006A2C6C" w:rsidP="00F043AD">
            <w:pPr>
              <w:pStyle w:val="ListParagraph"/>
              <w:numPr>
                <w:ilvl w:val="0"/>
                <w:numId w:val="1"/>
              </w:numPr>
              <w:ind w:left="313" w:hanging="313"/>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 xml:space="preserve">Developed Intelligent Call Centre, Jukebox, and Speech Recognition Portals; integrated IVR Convergent Charging and e-payment gateways.  </w:t>
            </w:r>
            <w:r w:rsidRPr="00872AC9">
              <w:rPr>
                <w:rFonts w:ascii="Calibri" w:eastAsia="Calibri" w:hAnsi="Calibri" w:cs="Calibri"/>
                <w:i/>
                <w:iCs/>
                <w:color w:val="5A6472"/>
                <w:kern w:val="0"/>
                <w:sz w:val="19"/>
                <w:szCs w:val="19"/>
                <w:lang w:eastAsia="en-GB" w:bidi="pa-IN"/>
                <w14:ligatures w14:val="none"/>
              </w:rPr>
              <w:t>Executive Engineer: Jul 2002 - Jan 2004</w:t>
            </w:r>
          </w:p>
          <w:p w14:paraId="6BCF8324" w14:textId="76D5CF6C" w:rsidR="006D7768" w:rsidRPr="006A2C6C" w:rsidRDefault="006A2C6C" w:rsidP="00F043AD">
            <w:pPr>
              <w:pStyle w:val="ListParagraph"/>
              <w:numPr>
                <w:ilvl w:val="0"/>
                <w:numId w:val="1"/>
              </w:numPr>
              <w:ind w:left="313" w:hanging="313"/>
              <w:jc w:val="both"/>
              <w:rPr>
                <w:rFonts w:ascii="Calibri" w:hAnsi="Calibri" w:cs="Calibri"/>
                <w:sz w:val="20"/>
                <w:szCs w:val="20"/>
              </w:rPr>
            </w:pPr>
            <w:r w:rsidRPr="00872AC9">
              <w:rPr>
                <w:rFonts w:ascii="Calibri" w:eastAsia="Calibri" w:hAnsi="Calibri" w:cs="Calibri"/>
                <w:color w:val="222222"/>
                <w:kern w:val="0"/>
                <w:sz w:val="20"/>
                <w:szCs w:val="20"/>
                <w:lang w:eastAsia="en-GB" w:bidi="pa-IN"/>
                <w14:ligatures w14:val="none"/>
              </w:rPr>
              <w:t xml:space="preserve">Managed billing operations, mediation CDR posting, and built the intranet and automated leave system for Spice Telecom.  </w:t>
            </w:r>
            <w:r w:rsidRPr="00872AC9">
              <w:rPr>
                <w:rFonts w:ascii="Calibri" w:eastAsia="Calibri" w:hAnsi="Calibri" w:cs="Calibri"/>
                <w:i/>
                <w:iCs/>
                <w:color w:val="5A6472"/>
                <w:kern w:val="0"/>
                <w:sz w:val="19"/>
                <w:szCs w:val="19"/>
                <w:lang w:eastAsia="en-GB" w:bidi="pa-IN"/>
                <w14:ligatures w14:val="none"/>
              </w:rPr>
              <w:t>Executive Trainee: Jul 2001 - Jun 2002</w:t>
            </w:r>
          </w:p>
        </w:tc>
      </w:tr>
      <w:tr w:rsidR="006D7768" w:rsidRPr="009255D0" w14:paraId="666DBD2E" w14:textId="77777777" w:rsidTr="00872AC9">
        <w:tc>
          <w:tcPr>
            <w:tcW w:w="2621" w:type="dxa"/>
          </w:tcPr>
          <w:p w14:paraId="474B4BF9" w14:textId="77777777" w:rsidR="006D7768" w:rsidRPr="009255D0" w:rsidRDefault="006D7768" w:rsidP="009255D0">
            <w:pPr>
              <w:jc w:val="both"/>
              <w:rPr>
                <w:rFonts w:ascii="Calibri" w:hAnsi="Calibri" w:cs="Calibri"/>
              </w:rPr>
            </w:pPr>
          </w:p>
        </w:tc>
        <w:tc>
          <w:tcPr>
            <w:tcW w:w="2621" w:type="dxa"/>
          </w:tcPr>
          <w:p w14:paraId="2EAE72D1" w14:textId="77777777" w:rsidR="006D7768" w:rsidRPr="009255D0" w:rsidRDefault="006D7768" w:rsidP="009255D0">
            <w:pPr>
              <w:jc w:val="both"/>
              <w:rPr>
                <w:rFonts w:ascii="Calibri" w:hAnsi="Calibri" w:cs="Calibri"/>
              </w:rPr>
            </w:pPr>
          </w:p>
        </w:tc>
        <w:tc>
          <w:tcPr>
            <w:tcW w:w="2621" w:type="dxa"/>
          </w:tcPr>
          <w:p w14:paraId="75777551" w14:textId="77777777" w:rsidR="006D7768" w:rsidRPr="009255D0" w:rsidRDefault="006D7768" w:rsidP="009255D0">
            <w:pPr>
              <w:jc w:val="both"/>
              <w:rPr>
                <w:rFonts w:ascii="Calibri" w:hAnsi="Calibri" w:cs="Calibri"/>
              </w:rPr>
            </w:pPr>
          </w:p>
        </w:tc>
        <w:tc>
          <w:tcPr>
            <w:tcW w:w="2201" w:type="dxa"/>
            <w:gridSpan w:val="2"/>
          </w:tcPr>
          <w:p w14:paraId="02DCA9E1" w14:textId="77777777" w:rsidR="006D7768" w:rsidRPr="009255D0" w:rsidRDefault="006D7768" w:rsidP="009255D0">
            <w:pPr>
              <w:jc w:val="both"/>
              <w:rPr>
                <w:rFonts w:ascii="Calibri" w:hAnsi="Calibri" w:cs="Calibri"/>
              </w:rPr>
            </w:pPr>
          </w:p>
        </w:tc>
      </w:tr>
      <w:tr w:rsidR="006A2C6C" w:rsidRPr="009255D0" w14:paraId="5FFA9BDF" w14:textId="77777777" w:rsidTr="00872AC9">
        <w:tc>
          <w:tcPr>
            <w:tcW w:w="10064" w:type="dxa"/>
            <w:gridSpan w:val="5"/>
            <w:tcBorders>
              <w:bottom w:val="single" w:sz="8" w:space="0" w:color="0C7377"/>
            </w:tcBorders>
          </w:tcPr>
          <w:p w14:paraId="506579B3" w14:textId="3280A602" w:rsidR="006A2C6C" w:rsidRPr="009255D0" w:rsidRDefault="006A2C6C" w:rsidP="00BF4B8A">
            <w:pPr>
              <w:jc w:val="both"/>
              <w:rPr>
                <w:rFonts w:ascii="Calibri" w:hAnsi="Calibri" w:cs="Calibri"/>
                <w:b/>
                <w:bCs/>
                <w:sz w:val="22"/>
                <w:szCs w:val="22"/>
              </w:rPr>
            </w:pPr>
            <w:r w:rsidRPr="00872AC9">
              <w:rPr>
                <w:rFonts w:ascii="Calibri" w:eastAsia="Calibri" w:hAnsi="Calibri" w:cs="Calibri"/>
                <w:b/>
                <w:bCs/>
                <w:color w:val="1B3A5C"/>
                <w:spacing w:val="40"/>
                <w:kern w:val="0"/>
                <w:sz w:val="22"/>
                <w:szCs w:val="22"/>
                <w:lang w:eastAsia="en-GB" w:bidi="pa-IN"/>
                <w14:ligatures w14:val="none"/>
              </w:rPr>
              <w:lastRenderedPageBreak/>
              <w:t>EDUCATION, CERTIFICATIONS &amp; RECOGNITION</w:t>
            </w:r>
          </w:p>
        </w:tc>
      </w:tr>
      <w:tr w:rsidR="006A2C6C" w:rsidRPr="009255D0" w14:paraId="0A31EF04" w14:textId="77777777" w:rsidTr="00872AC9">
        <w:tc>
          <w:tcPr>
            <w:tcW w:w="2621" w:type="dxa"/>
            <w:tcBorders>
              <w:top w:val="single" w:sz="8" w:space="0" w:color="0C7377"/>
            </w:tcBorders>
          </w:tcPr>
          <w:p w14:paraId="2C3A9DAB" w14:textId="77777777" w:rsidR="006A2C6C" w:rsidRPr="009255D0" w:rsidRDefault="006A2C6C" w:rsidP="00BF4B8A">
            <w:pPr>
              <w:jc w:val="both"/>
              <w:rPr>
                <w:rFonts w:ascii="Calibri" w:hAnsi="Calibri" w:cs="Calibri"/>
              </w:rPr>
            </w:pPr>
          </w:p>
        </w:tc>
        <w:tc>
          <w:tcPr>
            <w:tcW w:w="2621" w:type="dxa"/>
            <w:tcBorders>
              <w:top w:val="single" w:sz="8" w:space="0" w:color="0C7377"/>
            </w:tcBorders>
          </w:tcPr>
          <w:p w14:paraId="5FBF72ED" w14:textId="77777777" w:rsidR="006A2C6C" w:rsidRPr="009255D0" w:rsidRDefault="006A2C6C" w:rsidP="00BF4B8A">
            <w:pPr>
              <w:jc w:val="both"/>
              <w:rPr>
                <w:rFonts w:ascii="Calibri" w:hAnsi="Calibri" w:cs="Calibri"/>
              </w:rPr>
            </w:pPr>
          </w:p>
        </w:tc>
        <w:tc>
          <w:tcPr>
            <w:tcW w:w="2621" w:type="dxa"/>
            <w:tcBorders>
              <w:top w:val="single" w:sz="8" w:space="0" w:color="0C7377"/>
            </w:tcBorders>
          </w:tcPr>
          <w:p w14:paraId="4EA8C4B7" w14:textId="77777777" w:rsidR="006A2C6C" w:rsidRPr="009255D0" w:rsidRDefault="006A2C6C" w:rsidP="00BF4B8A">
            <w:pPr>
              <w:jc w:val="both"/>
              <w:rPr>
                <w:rFonts w:ascii="Calibri" w:hAnsi="Calibri" w:cs="Calibri"/>
              </w:rPr>
            </w:pPr>
          </w:p>
        </w:tc>
        <w:tc>
          <w:tcPr>
            <w:tcW w:w="2201" w:type="dxa"/>
            <w:gridSpan w:val="2"/>
            <w:tcBorders>
              <w:top w:val="single" w:sz="8" w:space="0" w:color="0C7377"/>
            </w:tcBorders>
          </w:tcPr>
          <w:p w14:paraId="3B8F796C" w14:textId="77777777" w:rsidR="006A2C6C" w:rsidRPr="009255D0" w:rsidRDefault="006A2C6C" w:rsidP="00BF4B8A">
            <w:pPr>
              <w:jc w:val="both"/>
              <w:rPr>
                <w:rFonts w:ascii="Calibri" w:hAnsi="Calibri" w:cs="Calibri"/>
              </w:rPr>
            </w:pPr>
          </w:p>
        </w:tc>
      </w:tr>
      <w:tr w:rsidR="006A2C6C" w:rsidRPr="009255D0" w14:paraId="1F3EA495" w14:textId="77777777" w:rsidTr="00872AC9">
        <w:tc>
          <w:tcPr>
            <w:tcW w:w="5242" w:type="dxa"/>
            <w:gridSpan w:val="2"/>
            <w:tcBorders>
              <w:right w:val="single" w:sz="8" w:space="0" w:color="0C7377"/>
            </w:tcBorders>
          </w:tcPr>
          <w:p w14:paraId="0151A249" w14:textId="77777777" w:rsidR="006A2C6C" w:rsidRPr="006A2C6C" w:rsidRDefault="006A2C6C" w:rsidP="006A2C6C">
            <w:pPr>
              <w:spacing w:before="30" w:after="10"/>
              <w:rPr>
                <w:rFonts w:ascii="Calibri" w:hAnsi="Calibri" w:cs="Calibri"/>
                <w:b/>
                <w:bCs/>
                <w:sz w:val="19"/>
                <w:szCs w:val="19"/>
              </w:rPr>
            </w:pPr>
            <w:r w:rsidRPr="006A2C6C">
              <w:rPr>
                <w:rFonts w:ascii="Calibri" w:eastAsia="Calibri" w:hAnsi="Calibri" w:cs="Calibri"/>
                <w:b/>
                <w:bCs/>
                <w:color w:val="1B3A5C"/>
                <w:spacing w:val="20"/>
                <w:kern w:val="0"/>
                <w:sz w:val="19"/>
                <w:szCs w:val="19"/>
                <w:lang w:eastAsia="en-GB" w:bidi="pa-IN"/>
                <w14:ligatures w14:val="none"/>
              </w:rPr>
              <w:t>EDUCATION</w:t>
            </w:r>
          </w:p>
          <w:p w14:paraId="33CB7D3F" w14:textId="77777777" w:rsidR="006A2C6C" w:rsidRPr="006A2C6C" w:rsidRDefault="006A2C6C" w:rsidP="006A2C6C">
            <w:pPr>
              <w:jc w:val="both"/>
              <w:rPr>
                <w:rFonts w:ascii="Calibri" w:eastAsia="Calibri" w:hAnsi="Calibri" w:cs="Calibri"/>
                <w:b/>
                <w:bCs/>
                <w:color w:val="333333"/>
                <w:kern w:val="0"/>
                <w:sz w:val="20"/>
                <w:szCs w:val="20"/>
                <w:lang w:eastAsia="en-GB" w:bidi="pa-IN"/>
                <w14:ligatures w14:val="none"/>
              </w:rPr>
            </w:pPr>
            <w:r w:rsidRPr="006A2C6C">
              <w:rPr>
                <w:rFonts w:ascii="Calibri" w:eastAsia="Calibri" w:hAnsi="Calibri" w:cs="Calibri"/>
                <w:b/>
                <w:bCs/>
                <w:color w:val="333333"/>
                <w:kern w:val="0"/>
                <w:sz w:val="20"/>
                <w:szCs w:val="20"/>
                <w:lang w:eastAsia="en-GB" w:bidi="pa-IN"/>
                <w14:ligatures w14:val="none"/>
              </w:rPr>
              <w:t>Bachelor of Technology – Computer Science &amp; Engineering</w:t>
            </w:r>
          </w:p>
          <w:p w14:paraId="2090B29B" w14:textId="30A64689" w:rsidR="006A2C6C" w:rsidRPr="006A2C6C" w:rsidRDefault="006A2C6C" w:rsidP="006A2C6C">
            <w:pPr>
              <w:jc w:val="both"/>
              <w:rPr>
                <w:rFonts w:ascii="Calibri" w:eastAsia="Calibri" w:hAnsi="Calibri" w:cs="Calibri"/>
                <w:color w:val="5A6472"/>
                <w:kern w:val="0"/>
                <w:sz w:val="19"/>
                <w:szCs w:val="19"/>
                <w:lang w:eastAsia="en-GB" w:bidi="pa-IN"/>
                <w14:ligatures w14:val="none"/>
              </w:rPr>
            </w:pPr>
            <w:r w:rsidRPr="006A2C6C">
              <w:rPr>
                <w:rFonts w:ascii="Calibri" w:eastAsia="Calibri" w:hAnsi="Calibri" w:cs="Calibri"/>
                <w:color w:val="5A6472"/>
                <w:kern w:val="0"/>
                <w:sz w:val="19"/>
                <w:szCs w:val="19"/>
                <w:lang w:eastAsia="en-GB" w:bidi="pa-IN"/>
                <w14:ligatures w14:val="none"/>
              </w:rPr>
              <w:t>Punjab Technical University, India | 1998 - 2002</w:t>
            </w:r>
          </w:p>
          <w:p w14:paraId="6A20A5AE" w14:textId="77777777" w:rsidR="006A2C6C" w:rsidRPr="006A2C6C" w:rsidRDefault="006A2C6C" w:rsidP="006A2C6C">
            <w:pPr>
              <w:jc w:val="both"/>
              <w:rPr>
                <w:rFonts w:ascii="Calibri" w:hAnsi="Calibri" w:cs="Calibri"/>
                <w:sz w:val="20"/>
                <w:szCs w:val="20"/>
              </w:rPr>
            </w:pPr>
          </w:p>
          <w:p w14:paraId="018103B5" w14:textId="77777777" w:rsidR="006A2C6C" w:rsidRPr="006A2C6C" w:rsidRDefault="006A2C6C" w:rsidP="006A2C6C">
            <w:pPr>
              <w:spacing w:before="30" w:after="10"/>
              <w:rPr>
                <w:rFonts w:ascii="Calibri" w:eastAsia="Calibri" w:hAnsi="Calibri" w:cs="Calibri"/>
                <w:b/>
                <w:bCs/>
                <w:color w:val="1B3A5C"/>
                <w:spacing w:val="20"/>
                <w:kern w:val="0"/>
                <w:sz w:val="19"/>
                <w:szCs w:val="19"/>
                <w:lang w:eastAsia="en-GB" w:bidi="pa-IN"/>
                <w14:ligatures w14:val="none"/>
              </w:rPr>
            </w:pPr>
            <w:r w:rsidRPr="006A2C6C">
              <w:rPr>
                <w:rFonts w:ascii="Calibri" w:eastAsia="Calibri" w:hAnsi="Calibri" w:cs="Calibri"/>
                <w:b/>
                <w:bCs/>
                <w:color w:val="1B3A5C"/>
                <w:spacing w:val="20"/>
                <w:kern w:val="0"/>
                <w:sz w:val="19"/>
                <w:szCs w:val="19"/>
                <w:lang w:eastAsia="en-GB" w:bidi="pa-IN"/>
                <w14:ligatures w14:val="none"/>
              </w:rPr>
              <w:t>RECOGNITION &amp; AWARDS</w:t>
            </w:r>
          </w:p>
          <w:p w14:paraId="60426E83" w14:textId="769434CB" w:rsidR="006A2C6C" w:rsidRPr="00872AC9" w:rsidRDefault="006A2C6C"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Punch Above Our Weight - Uniphore (top performance recognition)</w:t>
            </w:r>
          </w:p>
          <w:p w14:paraId="3B281765" w14:textId="7C3F5FA3" w:rsidR="006A2C6C" w:rsidRPr="00872AC9" w:rsidRDefault="006A2C6C"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 xml:space="preserve">Employee of the Year - </w:t>
            </w:r>
            <w:proofErr w:type="spellStart"/>
            <w:r w:rsidRPr="00872AC9">
              <w:rPr>
                <w:rFonts w:ascii="Calibri" w:eastAsia="Calibri" w:hAnsi="Calibri" w:cs="Calibri"/>
                <w:color w:val="222222"/>
                <w:kern w:val="0"/>
                <w:sz w:val="20"/>
                <w:szCs w:val="20"/>
                <w:lang w:eastAsia="en-GB" w:bidi="pa-IN"/>
                <w14:ligatures w14:val="none"/>
              </w:rPr>
              <w:t>Cellebrum</w:t>
            </w:r>
            <w:proofErr w:type="spellEnd"/>
            <w:r w:rsidRPr="00872AC9">
              <w:rPr>
                <w:rFonts w:ascii="Calibri" w:eastAsia="Calibri" w:hAnsi="Calibri" w:cs="Calibri"/>
                <w:color w:val="222222"/>
                <w:kern w:val="0"/>
                <w:sz w:val="20"/>
                <w:szCs w:val="20"/>
                <w:lang w:eastAsia="en-GB" w:bidi="pa-IN"/>
                <w14:ligatures w14:val="none"/>
              </w:rPr>
              <w:t xml:space="preserve"> Technologies</w:t>
            </w:r>
          </w:p>
          <w:p w14:paraId="49B86921" w14:textId="17BD55DC" w:rsidR="006A2C6C" w:rsidRPr="006A2C6C" w:rsidRDefault="006A2C6C" w:rsidP="00F043AD">
            <w:pPr>
              <w:pStyle w:val="ListParagraph"/>
              <w:numPr>
                <w:ilvl w:val="0"/>
                <w:numId w:val="1"/>
              </w:numPr>
              <w:ind w:left="313" w:hanging="284"/>
              <w:jc w:val="both"/>
              <w:rPr>
                <w:rFonts w:ascii="Calibri" w:hAnsi="Calibri" w:cs="Calibri"/>
                <w:sz w:val="20"/>
                <w:szCs w:val="20"/>
              </w:rPr>
            </w:pPr>
            <w:r w:rsidRPr="00872AC9">
              <w:rPr>
                <w:rFonts w:ascii="Calibri" w:eastAsia="Calibri" w:hAnsi="Calibri" w:cs="Calibri"/>
                <w:color w:val="222222"/>
                <w:kern w:val="0"/>
                <w:sz w:val="20"/>
                <w:szCs w:val="20"/>
                <w:lang w:eastAsia="en-GB" w:bidi="pa-IN"/>
                <w14:ligatures w14:val="none"/>
              </w:rPr>
              <w:t>Employee of the Month - Spice Digital</w:t>
            </w:r>
          </w:p>
        </w:tc>
        <w:tc>
          <w:tcPr>
            <w:tcW w:w="4822" w:type="dxa"/>
            <w:gridSpan w:val="3"/>
            <w:tcBorders>
              <w:left w:val="single" w:sz="8" w:space="0" w:color="0C7377"/>
            </w:tcBorders>
          </w:tcPr>
          <w:p w14:paraId="048743CD" w14:textId="77777777" w:rsidR="006A2C6C" w:rsidRPr="006A2C6C" w:rsidRDefault="006A2C6C" w:rsidP="006A2C6C">
            <w:pPr>
              <w:jc w:val="both"/>
              <w:rPr>
                <w:rFonts w:ascii="Calibri" w:eastAsia="Calibri" w:hAnsi="Calibri" w:cs="Calibri"/>
                <w:b/>
                <w:bCs/>
                <w:color w:val="1B3A5C"/>
                <w:spacing w:val="20"/>
                <w:kern w:val="0"/>
                <w:sz w:val="19"/>
                <w:szCs w:val="19"/>
                <w:lang w:eastAsia="en-GB" w:bidi="pa-IN"/>
                <w14:ligatures w14:val="none"/>
              </w:rPr>
            </w:pPr>
            <w:r w:rsidRPr="006A2C6C">
              <w:rPr>
                <w:rFonts w:ascii="Calibri" w:eastAsia="Calibri" w:hAnsi="Calibri" w:cs="Calibri"/>
                <w:b/>
                <w:bCs/>
                <w:color w:val="1B3A5C"/>
                <w:spacing w:val="20"/>
                <w:kern w:val="0"/>
                <w:sz w:val="19"/>
                <w:szCs w:val="19"/>
                <w:lang w:eastAsia="en-GB" w:bidi="pa-IN"/>
                <w14:ligatures w14:val="none"/>
              </w:rPr>
              <w:t>CERTIFICATIONS</w:t>
            </w:r>
          </w:p>
          <w:p w14:paraId="0A7E5FB2" w14:textId="77777777" w:rsidR="006A2C6C" w:rsidRPr="00872AC9" w:rsidRDefault="006A2C6C"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Uniphore Business AI Cloud (</w:t>
            </w:r>
            <w:proofErr w:type="gramStart"/>
            <w:r w:rsidRPr="00872AC9">
              <w:rPr>
                <w:rFonts w:ascii="Calibri" w:eastAsia="Calibri" w:hAnsi="Calibri" w:cs="Calibri"/>
                <w:color w:val="222222"/>
                <w:kern w:val="0"/>
                <w:sz w:val="20"/>
                <w:szCs w:val="20"/>
                <w:lang w:eastAsia="en-GB" w:bidi="pa-IN"/>
                <w14:ligatures w14:val="none"/>
              </w:rPr>
              <w:t>BAIC)  —</w:t>
            </w:r>
            <w:proofErr w:type="gramEnd"/>
            <w:r w:rsidRPr="00872AC9">
              <w:rPr>
                <w:rFonts w:ascii="Calibri" w:eastAsia="Calibri" w:hAnsi="Calibri" w:cs="Calibri"/>
                <w:color w:val="222222"/>
                <w:kern w:val="0"/>
                <w:sz w:val="20"/>
                <w:szCs w:val="20"/>
                <w:lang w:eastAsia="en-GB" w:bidi="pa-IN"/>
                <w14:ligatures w14:val="none"/>
              </w:rPr>
              <w:t xml:space="preserve"> In-person, India </w:t>
            </w:r>
            <w:proofErr w:type="gramStart"/>
            <w:r w:rsidRPr="00872AC9">
              <w:rPr>
                <w:rFonts w:ascii="Calibri" w:eastAsia="Calibri" w:hAnsi="Calibri" w:cs="Calibri"/>
                <w:color w:val="222222"/>
                <w:kern w:val="0"/>
                <w:sz w:val="20"/>
                <w:szCs w:val="20"/>
                <w:lang w:eastAsia="en-GB" w:bidi="pa-IN"/>
                <w14:ligatures w14:val="none"/>
              </w:rPr>
              <w:t>HQ  (</w:t>
            </w:r>
            <w:proofErr w:type="gramEnd"/>
            <w:r w:rsidRPr="00872AC9">
              <w:rPr>
                <w:rFonts w:ascii="Calibri" w:eastAsia="Calibri" w:hAnsi="Calibri" w:cs="Calibri"/>
                <w:color w:val="222222"/>
                <w:kern w:val="0"/>
                <w:sz w:val="20"/>
                <w:szCs w:val="20"/>
                <w:lang w:eastAsia="en-GB" w:bidi="pa-IN"/>
                <w14:ligatures w14:val="none"/>
              </w:rPr>
              <w:t>2025)</w:t>
            </w:r>
          </w:p>
          <w:p w14:paraId="219F1190" w14:textId="77777777" w:rsidR="006A2C6C" w:rsidRPr="00872AC9" w:rsidRDefault="006A2C6C"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Prompt Engineering &amp; AI Agents with ChatGPT</w:t>
            </w:r>
          </w:p>
          <w:p w14:paraId="660954FA" w14:textId="77777777" w:rsidR="006A2C6C" w:rsidRPr="00872AC9" w:rsidRDefault="006A2C6C"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Ethics in the Age of Generative AI</w:t>
            </w:r>
          </w:p>
          <w:p w14:paraId="493853F6" w14:textId="77777777" w:rsidR="006A2C6C" w:rsidRPr="00872AC9" w:rsidRDefault="006A2C6C"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What Is Generative AI?</w:t>
            </w:r>
          </w:p>
          <w:p w14:paraId="18D99020" w14:textId="77777777" w:rsidR="006A2C6C" w:rsidRPr="00872AC9" w:rsidRDefault="006A2C6C"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Learning Microsoft 365 Copilot</w:t>
            </w:r>
          </w:p>
          <w:p w14:paraId="436DF272" w14:textId="5185E61C" w:rsidR="006A2C6C" w:rsidRPr="00872AC9" w:rsidRDefault="006A2C6C" w:rsidP="00F043AD">
            <w:pPr>
              <w:pStyle w:val="ListParagraph"/>
              <w:numPr>
                <w:ilvl w:val="0"/>
                <w:numId w:val="1"/>
              </w:numPr>
              <w:ind w:left="313" w:hanging="284"/>
              <w:jc w:val="both"/>
              <w:rPr>
                <w:rFonts w:ascii="Calibri" w:eastAsia="Calibri" w:hAnsi="Calibri" w:cs="Calibri"/>
                <w:color w:val="222222"/>
                <w:kern w:val="0"/>
                <w:sz w:val="20"/>
                <w:szCs w:val="20"/>
                <w:lang w:eastAsia="en-GB" w:bidi="pa-IN"/>
                <w14:ligatures w14:val="none"/>
              </w:rPr>
            </w:pPr>
            <w:r w:rsidRPr="00872AC9">
              <w:rPr>
                <w:rFonts w:ascii="Calibri" w:eastAsia="Calibri" w:hAnsi="Calibri" w:cs="Calibri"/>
                <w:color w:val="222222"/>
                <w:kern w:val="0"/>
                <w:sz w:val="20"/>
                <w:szCs w:val="20"/>
                <w:lang w:eastAsia="en-GB" w:bidi="pa-IN"/>
                <w14:ligatures w14:val="none"/>
              </w:rPr>
              <w:t xml:space="preserve">Patton </w:t>
            </w:r>
            <w:proofErr w:type="spellStart"/>
            <w:r w:rsidRPr="00872AC9">
              <w:rPr>
                <w:rFonts w:ascii="Calibri" w:eastAsia="Calibri" w:hAnsi="Calibri" w:cs="Calibri"/>
                <w:color w:val="222222"/>
                <w:kern w:val="0"/>
                <w:sz w:val="20"/>
                <w:szCs w:val="20"/>
                <w:lang w:eastAsia="en-GB" w:bidi="pa-IN"/>
                <w14:ligatures w14:val="none"/>
              </w:rPr>
              <w:t>Smartnode</w:t>
            </w:r>
            <w:proofErr w:type="spellEnd"/>
            <w:r w:rsidRPr="00872AC9">
              <w:rPr>
                <w:rFonts w:ascii="Calibri" w:eastAsia="Calibri" w:hAnsi="Calibri" w:cs="Calibri"/>
                <w:color w:val="222222"/>
                <w:kern w:val="0"/>
                <w:sz w:val="20"/>
                <w:szCs w:val="20"/>
                <w:lang w:eastAsia="en-GB" w:bidi="pa-IN"/>
                <w14:ligatures w14:val="none"/>
              </w:rPr>
              <w:t xml:space="preserve"> Certified Trainer</w:t>
            </w:r>
          </w:p>
          <w:p w14:paraId="6BFAC625" w14:textId="77777777" w:rsidR="006A2C6C" w:rsidRPr="00872AC9" w:rsidRDefault="006A2C6C" w:rsidP="006A2C6C">
            <w:pPr>
              <w:jc w:val="both"/>
              <w:rPr>
                <w:rFonts w:ascii="Calibri" w:eastAsia="Calibri" w:hAnsi="Calibri" w:cs="Calibri"/>
                <w:color w:val="222222"/>
                <w:kern w:val="0"/>
                <w:sz w:val="20"/>
                <w:szCs w:val="20"/>
                <w:lang w:eastAsia="en-GB" w:bidi="pa-IN"/>
                <w14:ligatures w14:val="none"/>
              </w:rPr>
            </w:pPr>
          </w:p>
          <w:p w14:paraId="0E906544" w14:textId="77777777" w:rsidR="006A2C6C" w:rsidRPr="006A2C6C" w:rsidRDefault="006A2C6C" w:rsidP="006A2C6C">
            <w:pPr>
              <w:jc w:val="both"/>
              <w:rPr>
                <w:rFonts w:ascii="Calibri" w:eastAsia="Calibri" w:hAnsi="Calibri" w:cs="Calibri"/>
                <w:b/>
                <w:bCs/>
                <w:color w:val="1B3A5C"/>
                <w:spacing w:val="20"/>
                <w:kern w:val="0"/>
                <w:sz w:val="19"/>
                <w:szCs w:val="19"/>
                <w:lang w:eastAsia="en-GB" w:bidi="pa-IN"/>
                <w14:ligatures w14:val="none"/>
              </w:rPr>
            </w:pPr>
            <w:r w:rsidRPr="006A2C6C">
              <w:rPr>
                <w:rFonts w:ascii="Calibri" w:eastAsia="Calibri" w:hAnsi="Calibri" w:cs="Calibri"/>
                <w:b/>
                <w:bCs/>
                <w:color w:val="1B3A5C"/>
                <w:spacing w:val="20"/>
                <w:kern w:val="0"/>
                <w:sz w:val="19"/>
                <w:szCs w:val="19"/>
                <w:lang w:eastAsia="en-GB" w:bidi="pa-IN"/>
                <w14:ligatures w14:val="none"/>
              </w:rPr>
              <w:t>PUBLICATION</w:t>
            </w:r>
          </w:p>
          <w:p w14:paraId="370D95F5" w14:textId="367FA806" w:rsidR="006A2C6C" w:rsidRPr="006A2C6C" w:rsidRDefault="006A2C6C" w:rsidP="00F043AD">
            <w:pPr>
              <w:pStyle w:val="ListParagraph"/>
              <w:numPr>
                <w:ilvl w:val="0"/>
                <w:numId w:val="1"/>
              </w:numPr>
              <w:ind w:left="313" w:hanging="284"/>
              <w:jc w:val="both"/>
              <w:rPr>
                <w:rFonts w:ascii="Calibri" w:hAnsi="Calibri" w:cs="Calibri"/>
                <w:sz w:val="20"/>
                <w:szCs w:val="20"/>
              </w:rPr>
            </w:pPr>
            <w:r w:rsidRPr="00872AC9">
              <w:rPr>
                <w:rFonts w:ascii="Calibri" w:eastAsia="Calibri" w:hAnsi="Calibri" w:cs="Calibri"/>
                <w:color w:val="222222"/>
                <w:kern w:val="0"/>
                <w:sz w:val="20"/>
                <w:szCs w:val="20"/>
                <w:lang w:eastAsia="en-GB" w:bidi="pa-IN"/>
                <w14:ligatures w14:val="none"/>
              </w:rPr>
              <w:t xml:space="preserve">How to Migrate Voice Services Smoothly Over Australia's </w:t>
            </w:r>
            <w:proofErr w:type="gramStart"/>
            <w:r w:rsidRPr="00872AC9">
              <w:rPr>
                <w:rFonts w:ascii="Calibri" w:eastAsia="Calibri" w:hAnsi="Calibri" w:cs="Calibri"/>
                <w:color w:val="222222"/>
                <w:kern w:val="0"/>
                <w:sz w:val="20"/>
                <w:szCs w:val="20"/>
                <w:lang w:eastAsia="en-GB" w:bidi="pa-IN"/>
                <w14:ligatures w14:val="none"/>
              </w:rPr>
              <w:t>NBN  (</w:t>
            </w:r>
            <w:proofErr w:type="gramEnd"/>
            <w:r w:rsidRPr="00872AC9">
              <w:rPr>
                <w:rFonts w:ascii="Calibri" w:eastAsia="Calibri" w:hAnsi="Calibri" w:cs="Calibri"/>
                <w:color w:val="222222"/>
                <w:kern w:val="0"/>
                <w:sz w:val="20"/>
                <w:szCs w:val="20"/>
                <w:lang w:eastAsia="en-GB" w:bidi="pa-IN"/>
                <w14:ligatures w14:val="none"/>
              </w:rPr>
              <w:t>Patton Electronics, patton.com)</w:t>
            </w:r>
          </w:p>
        </w:tc>
      </w:tr>
      <w:tr w:rsidR="006D7768" w:rsidRPr="009255D0" w14:paraId="2FB2262C" w14:textId="77777777" w:rsidTr="00872AC9">
        <w:tc>
          <w:tcPr>
            <w:tcW w:w="2621" w:type="dxa"/>
          </w:tcPr>
          <w:p w14:paraId="715DE7EF" w14:textId="77777777" w:rsidR="006D7768" w:rsidRPr="009255D0" w:rsidRDefault="006D7768" w:rsidP="009255D0">
            <w:pPr>
              <w:jc w:val="both"/>
              <w:rPr>
                <w:rFonts w:ascii="Calibri" w:hAnsi="Calibri" w:cs="Calibri"/>
              </w:rPr>
            </w:pPr>
          </w:p>
        </w:tc>
        <w:tc>
          <w:tcPr>
            <w:tcW w:w="2621" w:type="dxa"/>
          </w:tcPr>
          <w:p w14:paraId="3A97ACAB" w14:textId="77777777" w:rsidR="006D7768" w:rsidRPr="009255D0" w:rsidRDefault="006D7768" w:rsidP="009255D0">
            <w:pPr>
              <w:jc w:val="both"/>
              <w:rPr>
                <w:rFonts w:ascii="Calibri" w:hAnsi="Calibri" w:cs="Calibri"/>
              </w:rPr>
            </w:pPr>
          </w:p>
        </w:tc>
        <w:tc>
          <w:tcPr>
            <w:tcW w:w="2621" w:type="dxa"/>
          </w:tcPr>
          <w:p w14:paraId="67C7E4B9" w14:textId="77777777" w:rsidR="006D7768" w:rsidRPr="009255D0" w:rsidRDefault="006D7768" w:rsidP="009255D0">
            <w:pPr>
              <w:jc w:val="both"/>
              <w:rPr>
                <w:rFonts w:ascii="Calibri" w:hAnsi="Calibri" w:cs="Calibri"/>
              </w:rPr>
            </w:pPr>
          </w:p>
        </w:tc>
        <w:tc>
          <w:tcPr>
            <w:tcW w:w="2201" w:type="dxa"/>
            <w:gridSpan w:val="2"/>
          </w:tcPr>
          <w:p w14:paraId="7A9E8DC8" w14:textId="77777777" w:rsidR="006D7768" w:rsidRPr="009255D0" w:rsidRDefault="006D7768" w:rsidP="009255D0">
            <w:pPr>
              <w:jc w:val="both"/>
              <w:rPr>
                <w:rFonts w:ascii="Calibri" w:hAnsi="Calibri" w:cs="Calibri"/>
              </w:rPr>
            </w:pPr>
          </w:p>
        </w:tc>
      </w:tr>
      <w:tr w:rsidR="006A2C6C" w:rsidRPr="009255D0" w14:paraId="32D4B1C9" w14:textId="77777777" w:rsidTr="00872AC9">
        <w:tc>
          <w:tcPr>
            <w:tcW w:w="10064" w:type="dxa"/>
            <w:gridSpan w:val="5"/>
            <w:tcBorders>
              <w:bottom w:val="single" w:sz="8" w:space="0" w:color="0C7377"/>
            </w:tcBorders>
          </w:tcPr>
          <w:p w14:paraId="71B11DE4" w14:textId="6F006740" w:rsidR="006A2C6C" w:rsidRPr="009255D0" w:rsidRDefault="006A2C6C" w:rsidP="00BF4B8A">
            <w:pPr>
              <w:jc w:val="both"/>
              <w:rPr>
                <w:rFonts w:ascii="Calibri" w:hAnsi="Calibri" w:cs="Calibri"/>
                <w:b/>
                <w:bCs/>
                <w:sz w:val="22"/>
                <w:szCs w:val="22"/>
              </w:rPr>
            </w:pPr>
            <w:r w:rsidRPr="00872AC9">
              <w:rPr>
                <w:rFonts w:ascii="Calibri" w:eastAsia="Calibri" w:hAnsi="Calibri" w:cs="Calibri"/>
                <w:b/>
                <w:bCs/>
                <w:color w:val="1B3A5C"/>
                <w:spacing w:val="40"/>
                <w:kern w:val="0"/>
                <w:sz w:val="22"/>
                <w:szCs w:val="22"/>
                <w:lang w:eastAsia="en-GB" w:bidi="pa-IN"/>
                <w14:ligatures w14:val="none"/>
              </w:rPr>
              <w:t>TECHNOLOGY &amp; PLATFORM EXPERTISE</w:t>
            </w:r>
          </w:p>
        </w:tc>
      </w:tr>
      <w:tr w:rsidR="006A2C6C" w:rsidRPr="009255D0" w14:paraId="0FD4B9DF" w14:textId="77777777" w:rsidTr="00872AC9">
        <w:tc>
          <w:tcPr>
            <w:tcW w:w="10064" w:type="dxa"/>
            <w:gridSpan w:val="5"/>
            <w:tcBorders>
              <w:bottom w:val="single" w:sz="4" w:space="0" w:color="0C7377"/>
            </w:tcBorders>
          </w:tcPr>
          <w:p w14:paraId="6B246298" w14:textId="77777777" w:rsidR="006A2C6C" w:rsidRPr="006A2C6C" w:rsidRDefault="006A2C6C" w:rsidP="006A2C6C">
            <w:pPr>
              <w:jc w:val="both"/>
              <w:rPr>
                <w:rFonts w:ascii="Calibri" w:hAnsi="Calibri" w:cs="Calibri"/>
                <w:sz w:val="19"/>
                <w:szCs w:val="19"/>
              </w:rPr>
            </w:pPr>
            <w:r w:rsidRPr="006A2C6C">
              <w:rPr>
                <w:rFonts w:ascii="Calibri" w:eastAsia="Calibri" w:hAnsi="Calibri" w:cs="Calibri"/>
                <w:b/>
                <w:bCs/>
                <w:color w:val="1B3A5C"/>
                <w:kern w:val="0"/>
                <w:sz w:val="19"/>
                <w:szCs w:val="19"/>
                <w:lang w:eastAsia="en-GB" w:bidi="pa-IN"/>
                <w14:ligatures w14:val="none"/>
              </w:rPr>
              <w:t>AI &amp; Cloud Platforms:</w:t>
            </w:r>
            <w:r w:rsidRPr="006A2C6C">
              <w:rPr>
                <w:rFonts w:ascii="Calibri" w:hAnsi="Calibri" w:cs="Calibri"/>
                <w:sz w:val="19"/>
                <w:szCs w:val="19"/>
              </w:rPr>
              <w:t xml:space="preserve">  Uniphore BAIC (Business AI Cloud), ChatGPT / OpenAI, Microsoft Copilot, LLM Platforms, RAG Frameworks, Agentic AI, Nuance Engine</w:t>
            </w:r>
          </w:p>
          <w:p w14:paraId="6DE75C79" w14:textId="77777777" w:rsidR="006A2C6C" w:rsidRPr="006A2C6C" w:rsidRDefault="006A2C6C" w:rsidP="006A2C6C">
            <w:pPr>
              <w:jc w:val="both"/>
              <w:rPr>
                <w:rFonts w:ascii="Calibri" w:hAnsi="Calibri" w:cs="Calibri"/>
                <w:sz w:val="19"/>
                <w:szCs w:val="19"/>
              </w:rPr>
            </w:pPr>
            <w:r w:rsidRPr="006A2C6C">
              <w:rPr>
                <w:rFonts w:ascii="Calibri" w:eastAsia="Calibri" w:hAnsi="Calibri" w:cs="Calibri"/>
                <w:b/>
                <w:bCs/>
                <w:color w:val="1B3A5C"/>
                <w:kern w:val="0"/>
                <w:sz w:val="19"/>
                <w:szCs w:val="19"/>
                <w:lang w:eastAsia="en-GB" w:bidi="pa-IN"/>
                <w14:ligatures w14:val="none"/>
              </w:rPr>
              <w:t xml:space="preserve">Telecom &amp; </w:t>
            </w:r>
            <w:proofErr w:type="spellStart"/>
            <w:r w:rsidRPr="006A2C6C">
              <w:rPr>
                <w:rFonts w:ascii="Calibri" w:eastAsia="Calibri" w:hAnsi="Calibri" w:cs="Calibri"/>
                <w:b/>
                <w:bCs/>
                <w:color w:val="1B3A5C"/>
                <w:kern w:val="0"/>
                <w:sz w:val="19"/>
                <w:szCs w:val="19"/>
                <w:lang w:eastAsia="en-GB" w:bidi="pa-IN"/>
                <w14:ligatures w14:val="none"/>
              </w:rPr>
              <w:t>UCaaS</w:t>
            </w:r>
            <w:proofErr w:type="spellEnd"/>
            <w:r w:rsidRPr="006A2C6C">
              <w:rPr>
                <w:rFonts w:ascii="Calibri" w:eastAsia="Calibri" w:hAnsi="Calibri" w:cs="Calibri"/>
                <w:b/>
                <w:bCs/>
                <w:color w:val="1B3A5C"/>
                <w:kern w:val="0"/>
                <w:sz w:val="19"/>
                <w:szCs w:val="19"/>
                <w:lang w:eastAsia="en-GB" w:bidi="pa-IN"/>
                <w14:ligatures w14:val="none"/>
              </w:rPr>
              <w:t>:</w:t>
            </w:r>
            <w:r w:rsidRPr="006A2C6C">
              <w:rPr>
                <w:rFonts w:ascii="Calibri" w:hAnsi="Calibri" w:cs="Calibri"/>
                <w:sz w:val="19"/>
                <w:szCs w:val="19"/>
              </w:rPr>
              <w:t xml:space="preserve">  Cisco </w:t>
            </w:r>
            <w:proofErr w:type="spellStart"/>
            <w:r w:rsidRPr="006A2C6C">
              <w:rPr>
                <w:rFonts w:ascii="Calibri" w:hAnsi="Calibri" w:cs="Calibri"/>
                <w:sz w:val="19"/>
                <w:szCs w:val="19"/>
              </w:rPr>
              <w:t>BroadWorks</w:t>
            </w:r>
            <w:proofErr w:type="spellEnd"/>
            <w:r w:rsidRPr="006A2C6C">
              <w:rPr>
                <w:rFonts w:ascii="Calibri" w:hAnsi="Calibri" w:cs="Calibri"/>
                <w:sz w:val="19"/>
                <w:szCs w:val="19"/>
              </w:rPr>
              <w:t>, Webex, IVR, VoIP, SBC, SS7, PSTN-IP Migration, AWS, NMS API, SIP, SMSC, USSD</w:t>
            </w:r>
          </w:p>
          <w:p w14:paraId="5FD38684" w14:textId="77777777" w:rsidR="006A2C6C" w:rsidRPr="006A2C6C" w:rsidRDefault="006A2C6C" w:rsidP="006A2C6C">
            <w:pPr>
              <w:jc w:val="both"/>
              <w:rPr>
                <w:rFonts w:ascii="Calibri" w:hAnsi="Calibri" w:cs="Calibri"/>
                <w:sz w:val="19"/>
                <w:szCs w:val="19"/>
              </w:rPr>
            </w:pPr>
            <w:r w:rsidRPr="006A2C6C">
              <w:rPr>
                <w:rFonts w:ascii="Calibri" w:eastAsia="Calibri" w:hAnsi="Calibri" w:cs="Calibri"/>
                <w:b/>
                <w:bCs/>
                <w:color w:val="1B3A5C"/>
                <w:kern w:val="0"/>
                <w:sz w:val="19"/>
                <w:szCs w:val="19"/>
                <w:lang w:eastAsia="en-GB" w:bidi="pa-IN"/>
                <w14:ligatures w14:val="none"/>
              </w:rPr>
              <w:t>Delivery &amp; Design:</w:t>
            </w:r>
            <w:r w:rsidRPr="006A2C6C">
              <w:rPr>
                <w:rFonts w:ascii="Calibri" w:hAnsi="Calibri" w:cs="Calibri"/>
                <w:sz w:val="19"/>
                <w:szCs w:val="19"/>
              </w:rPr>
              <w:t xml:space="preserve">  Solution Design Documents (SDD), SOW Governance, RFP / RFI Management, Presales Architecture, Program &amp; Project Delivery</w:t>
            </w:r>
          </w:p>
          <w:p w14:paraId="50DC59D5" w14:textId="77777777" w:rsidR="006A2C6C" w:rsidRPr="006A2C6C" w:rsidRDefault="006A2C6C" w:rsidP="006A2C6C">
            <w:pPr>
              <w:jc w:val="both"/>
              <w:rPr>
                <w:rFonts w:ascii="Calibri" w:hAnsi="Calibri" w:cs="Calibri"/>
                <w:sz w:val="19"/>
                <w:szCs w:val="19"/>
              </w:rPr>
            </w:pPr>
            <w:r w:rsidRPr="006A2C6C">
              <w:rPr>
                <w:rFonts w:ascii="Calibri" w:eastAsia="Calibri" w:hAnsi="Calibri" w:cs="Calibri"/>
                <w:b/>
                <w:bCs/>
                <w:color w:val="1B3A5C"/>
                <w:kern w:val="0"/>
                <w:sz w:val="19"/>
                <w:szCs w:val="19"/>
                <w:lang w:eastAsia="en-GB" w:bidi="pa-IN"/>
                <w14:ligatures w14:val="none"/>
              </w:rPr>
              <w:t xml:space="preserve">Languages:  </w:t>
            </w:r>
            <w:r w:rsidRPr="006A2C6C">
              <w:rPr>
                <w:rFonts w:ascii="Calibri" w:hAnsi="Calibri" w:cs="Calibri"/>
                <w:sz w:val="19"/>
                <w:szCs w:val="19"/>
              </w:rPr>
              <w:t>English (fluent) | Hindi (fluent) | Punjabi (native)</w:t>
            </w:r>
          </w:p>
          <w:p w14:paraId="6669046B" w14:textId="77777777" w:rsidR="006A2C6C" w:rsidRDefault="006A2C6C" w:rsidP="006A2C6C">
            <w:pPr>
              <w:jc w:val="both"/>
              <w:rPr>
                <w:rFonts w:ascii="Calibri" w:hAnsi="Calibri" w:cs="Calibri"/>
                <w:sz w:val="19"/>
                <w:szCs w:val="19"/>
              </w:rPr>
            </w:pPr>
            <w:r w:rsidRPr="006A2C6C">
              <w:rPr>
                <w:rFonts w:ascii="Calibri" w:eastAsia="Calibri" w:hAnsi="Calibri" w:cs="Calibri"/>
                <w:b/>
                <w:bCs/>
                <w:color w:val="1B3A5C"/>
                <w:kern w:val="0"/>
                <w:sz w:val="19"/>
                <w:szCs w:val="19"/>
                <w:lang w:eastAsia="en-GB" w:bidi="pa-IN"/>
                <w14:ligatures w14:val="none"/>
              </w:rPr>
              <w:t>Work Rights:</w:t>
            </w:r>
            <w:r w:rsidRPr="006A2C6C">
              <w:rPr>
                <w:rFonts w:ascii="Calibri" w:hAnsi="Calibri" w:cs="Calibri"/>
                <w:sz w:val="19"/>
                <w:szCs w:val="19"/>
              </w:rPr>
              <w:t xml:space="preserve">  Australian Citizen — Full, unrestricted work rights Australia-wide</w:t>
            </w:r>
          </w:p>
          <w:p w14:paraId="7EFECB93" w14:textId="306F1F17" w:rsidR="00872AC9" w:rsidRPr="009255D0" w:rsidRDefault="00872AC9" w:rsidP="006A2C6C">
            <w:pPr>
              <w:jc w:val="both"/>
              <w:rPr>
                <w:rFonts w:ascii="Calibri" w:hAnsi="Calibri" w:cs="Calibri"/>
              </w:rPr>
            </w:pPr>
          </w:p>
        </w:tc>
      </w:tr>
      <w:tr w:rsidR="00F043AD" w:rsidRPr="009255D0" w14:paraId="0C97CF8E" w14:textId="77777777" w:rsidTr="00872AC9">
        <w:tc>
          <w:tcPr>
            <w:tcW w:w="10064" w:type="dxa"/>
            <w:gridSpan w:val="5"/>
          </w:tcPr>
          <w:p w14:paraId="0FECDAEF" w14:textId="5CCEE1F3" w:rsidR="00F043AD" w:rsidRPr="00F043AD" w:rsidRDefault="00F043AD" w:rsidP="00F043AD">
            <w:pPr>
              <w:jc w:val="center"/>
              <w:rPr>
                <w:rFonts w:ascii="Calibri" w:hAnsi="Calibri" w:cs="Calibri"/>
                <w:sz w:val="17"/>
                <w:szCs w:val="17"/>
              </w:rPr>
            </w:pPr>
            <w:r w:rsidRPr="00F043AD">
              <w:rPr>
                <w:rFonts w:ascii="Calibri" w:eastAsia="Calibri" w:hAnsi="Calibri" w:cs="Calibri"/>
                <w:color w:val="5A6472"/>
                <w:kern w:val="0"/>
                <w:sz w:val="17"/>
                <w:szCs w:val="17"/>
                <w:lang w:eastAsia="en-GB" w:bidi="pa-IN"/>
                <w14:ligatures w14:val="none"/>
              </w:rPr>
              <w:t xml:space="preserve">Jagdeep </w:t>
            </w:r>
            <w:proofErr w:type="gramStart"/>
            <w:r w:rsidRPr="00F043AD">
              <w:rPr>
                <w:rFonts w:ascii="Calibri" w:eastAsia="Calibri" w:hAnsi="Calibri" w:cs="Calibri"/>
                <w:color w:val="5A6472"/>
                <w:kern w:val="0"/>
                <w:sz w:val="17"/>
                <w:szCs w:val="17"/>
                <w:lang w:eastAsia="en-GB" w:bidi="pa-IN"/>
                <w14:ligatures w14:val="none"/>
              </w:rPr>
              <w:t>Sekhon  |</w:t>
            </w:r>
            <w:proofErr w:type="gramEnd"/>
            <w:r w:rsidRPr="00F043AD">
              <w:rPr>
                <w:rFonts w:ascii="Calibri" w:eastAsia="Calibri" w:hAnsi="Calibri" w:cs="Calibri"/>
                <w:color w:val="5A6472"/>
                <w:kern w:val="0"/>
                <w:sz w:val="17"/>
                <w:szCs w:val="17"/>
                <w:lang w:eastAsia="en-GB" w:bidi="pa-IN"/>
                <w14:ligatures w14:val="none"/>
              </w:rPr>
              <w:t xml:space="preserve">  </w:t>
            </w:r>
            <w:proofErr w:type="gramStart"/>
            <w:r w:rsidRPr="00F043AD">
              <w:rPr>
                <w:rFonts w:ascii="Calibri" w:eastAsia="Calibri" w:hAnsi="Calibri" w:cs="Calibri"/>
                <w:color w:val="5A6472"/>
                <w:kern w:val="0"/>
                <w:sz w:val="17"/>
                <w:szCs w:val="17"/>
                <w:lang w:eastAsia="en-GB" w:bidi="pa-IN"/>
                <w14:ligatures w14:val="none"/>
              </w:rPr>
              <w:t>me@jagdeep.com  |</w:t>
            </w:r>
            <w:proofErr w:type="gramEnd"/>
            <w:r w:rsidRPr="00F043AD">
              <w:rPr>
                <w:rFonts w:ascii="Calibri" w:eastAsia="Calibri" w:hAnsi="Calibri" w:cs="Calibri"/>
                <w:color w:val="5A6472"/>
                <w:kern w:val="0"/>
                <w:sz w:val="17"/>
                <w:szCs w:val="17"/>
                <w:lang w:eastAsia="en-GB" w:bidi="pa-IN"/>
                <w14:ligatures w14:val="none"/>
              </w:rPr>
              <w:t xml:space="preserve">  +61 459 290 </w:t>
            </w:r>
            <w:proofErr w:type="gramStart"/>
            <w:r w:rsidRPr="00F043AD">
              <w:rPr>
                <w:rFonts w:ascii="Calibri" w:eastAsia="Calibri" w:hAnsi="Calibri" w:cs="Calibri"/>
                <w:color w:val="5A6472"/>
                <w:kern w:val="0"/>
                <w:sz w:val="17"/>
                <w:szCs w:val="17"/>
                <w:lang w:eastAsia="en-GB" w:bidi="pa-IN"/>
                <w14:ligatures w14:val="none"/>
              </w:rPr>
              <w:t>919  |</w:t>
            </w:r>
            <w:proofErr w:type="gramEnd"/>
            <w:r w:rsidRPr="00F043AD">
              <w:rPr>
                <w:rFonts w:ascii="Calibri" w:eastAsia="Calibri" w:hAnsi="Calibri" w:cs="Calibri"/>
                <w:color w:val="5A6472"/>
                <w:kern w:val="0"/>
                <w:sz w:val="17"/>
                <w:szCs w:val="17"/>
                <w:lang w:eastAsia="en-GB" w:bidi="pa-IN"/>
                <w14:ligatures w14:val="none"/>
              </w:rPr>
              <w:t xml:space="preserve">  linkedin.com/in/</w:t>
            </w:r>
            <w:proofErr w:type="spellStart"/>
            <w:proofErr w:type="gramStart"/>
            <w:r w:rsidRPr="00F043AD">
              <w:rPr>
                <w:rFonts w:ascii="Calibri" w:eastAsia="Calibri" w:hAnsi="Calibri" w:cs="Calibri"/>
                <w:color w:val="5A6472"/>
                <w:kern w:val="0"/>
                <w:sz w:val="17"/>
                <w:szCs w:val="17"/>
                <w:lang w:eastAsia="en-GB" w:bidi="pa-IN"/>
                <w14:ligatures w14:val="none"/>
              </w:rPr>
              <w:t>jagdeepsekhon</w:t>
            </w:r>
            <w:proofErr w:type="spellEnd"/>
            <w:r w:rsidRPr="00F043AD">
              <w:rPr>
                <w:rFonts w:ascii="Calibri" w:eastAsia="Calibri" w:hAnsi="Calibri" w:cs="Calibri"/>
                <w:color w:val="5A6472"/>
                <w:kern w:val="0"/>
                <w:sz w:val="17"/>
                <w:szCs w:val="17"/>
                <w:lang w:eastAsia="en-GB" w:bidi="pa-IN"/>
                <w14:ligatures w14:val="none"/>
              </w:rPr>
              <w:t xml:space="preserve">  |</w:t>
            </w:r>
            <w:proofErr w:type="gramEnd"/>
            <w:r w:rsidRPr="00F043AD">
              <w:rPr>
                <w:rFonts w:ascii="Calibri" w:eastAsia="Calibri" w:hAnsi="Calibri" w:cs="Calibri"/>
                <w:color w:val="5A6472"/>
                <w:kern w:val="0"/>
                <w:sz w:val="17"/>
                <w:szCs w:val="17"/>
                <w:lang w:eastAsia="en-GB" w:bidi="pa-IN"/>
                <w14:ligatures w14:val="none"/>
              </w:rPr>
              <w:t xml:space="preserve">  jagdeep.com</w:t>
            </w:r>
          </w:p>
        </w:tc>
      </w:tr>
    </w:tbl>
    <w:p w14:paraId="78333F11" w14:textId="77777777" w:rsidR="006A15D1" w:rsidRPr="009255D0" w:rsidRDefault="006A15D1" w:rsidP="009255D0">
      <w:pPr>
        <w:jc w:val="both"/>
        <w:rPr>
          <w:rFonts w:ascii="Calibri" w:hAnsi="Calibri" w:cs="Calibri"/>
        </w:rPr>
      </w:pPr>
    </w:p>
    <w:sectPr w:rsidR="006A15D1" w:rsidRPr="009255D0" w:rsidSect="00872AC9">
      <w:pgSz w:w="11906" w:h="16838"/>
      <w:pgMar w:top="720" w:right="720" w:bottom="98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aavi">
    <w:panose1 w:val="020B0502040204020203"/>
    <w:charset w:val="00"/>
    <w:family w:val="swiss"/>
    <w:pitch w:val="variable"/>
    <w:sig w:usb0="0002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venir Heavy">
    <w:panose1 w:val="020B0703020203020204"/>
    <w:charset w:val="4D"/>
    <w:family w:val="swiss"/>
    <w:pitch w:val="variable"/>
    <w:sig w:usb0="800000AF" w:usb1="5000204A" w:usb2="00000000" w:usb3="00000000" w:csb0="0000009B" w:csb1="00000000"/>
  </w:font>
  <w:font w:name="Avenir">
    <w:panose1 w:val="02000503020000020003"/>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3035"/>
    <w:multiLevelType w:val="hybridMultilevel"/>
    <w:tmpl w:val="1882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B6747"/>
    <w:multiLevelType w:val="hybridMultilevel"/>
    <w:tmpl w:val="B9E873F4"/>
    <w:lvl w:ilvl="0" w:tplc="D298B108">
      <w:start w:val="1"/>
      <w:numFmt w:val="bullet"/>
      <w:lvlText w:val="●"/>
      <w:lvlJc w:val="left"/>
      <w:pPr>
        <w:ind w:left="720" w:hanging="360"/>
      </w:pPr>
    </w:lvl>
    <w:lvl w:ilvl="1" w:tplc="2C006344">
      <w:start w:val="1"/>
      <w:numFmt w:val="bullet"/>
      <w:lvlText w:val="○"/>
      <w:lvlJc w:val="left"/>
      <w:pPr>
        <w:ind w:left="1440" w:hanging="360"/>
      </w:pPr>
    </w:lvl>
    <w:lvl w:ilvl="2" w:tplc="AE5201B0">
      <w:start w:val="1"/>
      <w:numFmt w:val="bullet"/>
      <w:lvlText w:val="■"/>
      <w:lvlJc w:val="left"/>
      <w:pPr>
        <w:ind w:left="2160" w:hanging="360"/>
      </w:pPr>
    </w:lvl>
    <w:lvl w:ilvl="3" w:tplc="306A9BD4">
      <w:start w:val="1"/>
      <w:numFmt w:val="bullet"/>
      <w:lvlText w:val="●"/>
      <w:lvlJc w:val="left"/>
      <w:pPr>
        <w:ind w:left="2880" w:hanging="360"/>
      </w:pPr>
    </w:lvl>
    <w:lvl w:ilvl="4" w:tplc="BE0C79B8">
      <w:start w:val="1"/>
      <w:numFmt w:val="bullet"/>
      <w:lvlText w:val="○"/>
      <w:lvlJc w:val="left"/>
      <w:pPr>
        <w:ind w:left="3600" w:hanging="360"/>
      </w:pPr>
    </w:lvl>
    <w:lvl w:ilvl="5" w:tplc="FDDC6742">
      <w:start w:val="1"/>
      <w:numFmt w:val="bullet"/>
      <w:lvlText w:val="■"/>
      <w:lvlJc w:val="left"/>
      <w:pPr>
        <w:ind w:left="4320" w:hanging="360"/>
      </w:pPr>
    </w:lvl>
    <w:lvl w:ilvl="6" w:tplc="E0628F80">
      <w:start w:val="1"/>
      <w:numFmt w:val="bullet"/>
      <w:lvlText w:val="●"/>
      <w:lvlJc w:val="left"/>
      <w:pPr>
        <w:ind w:left="5040" w:hanging="360"/>
      </w:pPr>
    </w:lvl>
    <w:lvl w:ilvl="7" w:tplc="90CA0128">
      <w:start w:val="1"/>
      <w:numFmt w:val="bullet"/>
      <w:lvlText w:val="●"/>
      <w:lvlJc w:val="left"/>
      <w:pPr>
        <w:ind w:left="5760" w:hanging="360"/>
      </w:pPr>
    </w:lvl>
    <w:lvl w:ilvl="8" w:tplc="ADFE8030">
      <w:start w:val="1"/>
      <w:numFmt w:val="bullet"/>
      <w:lvlText w:val="●"/>
      <w:lvlJc w:val="left"/>
      <w:pPr>
        <w:ind w:left="6480" w:hanging="360"/>
      </w:pPr>
    </w:lvl>
  </w:abstractNum>
  <w:abstractNum w:abstractNumId="2" w15:restartNumberingAfterBreak="0">
    <w:nsid w:val="3C3A3B0F"/>
    <w:multiLevelType w:val="hybridMultilevel"/>
    <w:tmpl w:val="C12A0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F456E3"/>
    <w:multiLevelType w:val="hybridMultilevel"/>
    <w:tmpl w:val="328C8114"/>
    <w:lvl w:ilvl="0" w:tplc="40B4A45E">
      <w:start w:val="1"/>
      <w:numFmt w:val="bullet"/>
      <w:lvlText w:val="•"/>
      <w:lvlJc w:val="left"/>
      <w:pPr>
        <w:ind w:left="480" w:hanging="280"/>
      </w:pPr>
    </w:lvl>
    <w:lvl w:ilvl="1" w:tplc="4D32DD44">
      <w:numFmt w:val="decimal"/>
      <w:lvlText w:val=""/>
      <w:lvlJc w:val="left"/>
    </w:lvl>
    <w:lvl w:ilvl="2" w:tplc="08482A06">
      <w:numFmt w:val="decimal"/>
      <w:lvlText w:val=""/>
      <w:lvlJc w:val="left"/>
    </w:lvl>
    <w:lvl w:ilvl="3" w:tplc="8D30D0CA">
      <w:numFmt w:val="decimal"/>
      <w:lvlText w:val=""/>
      <w:lvlJc w:val="left"/>
    </w:lvl>
    <w:lvl w:ilvl="4" w:tplc="93C44CDC">
      <w:numFmt w:val="decimal"/>
      <w:lvlText w:val=""/>
      <w:lvlJc w:val="left"/>
    </w:lvl>
    <w:lvl w:ilvl="5" w:tplc="E9BC6086">
      <w:numFmt w:val="decimal"/>
      <w:lvlText w:val=""/>
      <w:lvlJc w:val="left"/>
    </w:lvl>
    <w:lvl w:ilvl="6" w:tplc="4AD89BF2">
      <w:numFmt w:val="decimal"/>
      <w:lvlText w:val=""/>
      <w:lvlJc w:val="left"/>
    </w:lvl>
    <w:lvl w:ilvl="7" w:tplc="3EF233AC">
      <w:numFmt w:val="decimal"/>
      <w:lvlText w:val=""/>
      <w:lvlJc w:val="left"/>
    </w:lvl>
    <w:lvl w:ilvl="8" w:tplc="ADE48708">
      <w:numFmt w:val="decimal"/>
      <w:lvlText w:val=""/>
      <w:lvlJc w:val="left"/>
    </w:lvl>
  </w:abstractNum>
  <w:abstractNum w:abstractNumId="4" w15:restartNumberingAfterBreak="0">
    <w:nsid w:val="791B60A1"/>
    <w:multiLevelType w:val="hybridMultilevel"/>
    <w:tmpl w:val="593CAA16"/>
    <w:lvl w:ilvl="0" w:tplc="A1D4DE1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0559863">
    <w:abstractNumId w:val="0"/>
  </w:num>
  <w:num w:numId="2" w16cid:durableId="535317801">
    <w:abstractNumId w:val="3"/>
    <w:lvlOverride w:ilvl="0">
      <w:startOverride w:val="1"/>
    </w:lvlOverride>
  </w:num>
  <w:num w:numId="3" w16cid:durableId="739712218">
    <w:abstractNumId w:val="1"/>
    <w:lvlOverride w:ilvl="0">
      <w:startOverride w:val="1"/>
    </w:lvlOverride>
  </w:num>
  <w:num w:numId="4" w16cid:durableId="1543131672">
    <w:abstractNumId w:val="2"/>
  </w:num>
  <w:num w:numId="5" w16cid:durableId="899832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D0"/>
    <w:rsid w:val="000E5215"/>
    <w:rsid w:val="001B24CA"/>
    <w:rsid w:val="001C6578"/>
    <w:rsid w:val="002525A2"/>
    <w:rsid w:val="006A15D1"/>
    <w:rsid w:val="006A2C6C"/>
    <w:rsid w:val="006D7768"/>
    <w:rsid w:val="00787322"/>
    <w:rsid w:val="008335EF"/>
    <w:rsid w:val="00872AC9"/>
    <w:rsid w:val="009255D0"/>
    <w:rsid w:val="00987B23"/>
    <w:rsid w:val="00B33331"/>
    <w:rsid w:val="00BA4D83"/>
    <w:rsid w:val="00CC24B1"/>
    <w:rsid w:val="00D60092"/>
    <w:rsid w:val="00DD4266"/>
    <w:rsid w:val="00E83ACD"/>
    <w:rsid w:val="00E8620F"/>
    <w:rsid w:val="00EC0D9F"/>
    <w:rsid w:val="00F043AD"/>
  </w:rsids>
  <m:mathPr>
    <m:mathFont m:val="Cambria Math"/>
    <m:brkBin m:val="before"/>
    <m:brkBinSub m:val="--"/>
    <m:smallFrac m:val="0"/>
    <m:dispDef/>
    <m:lMargin m:val="0"/>
    <m:rMargin m:val="0"/>
    <m:defJc m:val="centerGroup"/>
    <m:wrapIndent m:val="1440"/>
    <m:intLim m:val="subSup"/>
    <m:naryLim m:val="undOvr"/>
  </m:mathPr>
  <w:themeFontLang w:val="en-AU"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AE0B"/>
  <w15:chartTrackingRefBased/>
  <w15:docId w15:val="{CFC9C80E-4D28-F648-86F7-D13E1F4D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5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5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5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5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Uniphore">
    <w:name w:val="Uniphore"/>
    <w:basedOn w:val="TableNormal"/>
    <w:uiPriority w:val="99"/>
    <w:rsid w:val="00D60092"/>
    <w:rPr>
      <w:rFonts w:eastAsiaTheme="minorEastAsia"/>
      <w:kern w:val="0"/>
      <w:lang w:val="en-US" w:eastAsia="ja-JP"/>
      <w14:ligatures w14:val="none"/>
    </w:rPr>
    <w:tblPr>
      <w:tblStyleRowBandSize w:val="1"/>
      <w:tblCellSpacing w:w="20" w:type="dxa"/>
    </w:tblPr>
    <w:trPr>
      <w:tblCellSpacing w:w="20" w:type="dxa"/>
    </w:trPr>
    <w:tblStylePr w:type="firstRow">
      <w:rPr>
        <w:rFonts w:ascii="Avenir Heavy" w:hAnsi="Avenir Heavy"/>
        <w:b/>
        <w:i w:val="0"/>
        <w:color w:val="FFFFFF" w:themeColor="background1"/>
        <w:sz w:val="24"/>
      </w:rPr>
      <w:tblPr/>
      <w:tcPr>
        <w:shd w:val="clear" w:color="auto" w:fill="1AA4A1"/>
      </w:tcPr>
    </w:tblStylePr>
    <w:tblStylePr w:type="band1Horz">
      <w:rPr>
        <w:rFonts w:ascii="Avenir" w:hAnsi="Avenir"/>
        <w:b w:val="0"/>
        <w:i w:val="0"/>
        <w:sz w:val="24"/>
      </w:rPr>
      <w:tblPr/>
      <w:tcPr>
        <w:shd w:val="clear" w:color="auto" w:fill="F2F2F2"/>
      </w:tcPr>
    </w:tblStylePr>
    <w:tblStylePr w:type="band2Horz">
      <w:rPr>
        <w:rFonts w:ascii="Avenir" w:hAnsi="Avenir"/>
        <w:b w:val="0"/>
        <w:i w:val="0"/>
        <w:sz w:val="24"/>
      </w:rPr>
      <w:tblPr/>
      <w:tcPr>
        <w:shd w:val="clear" w:color="auto" w:fill="D9D9D9"/>
      </w:tcPr>
    </w:tblStylePr>
  </w:style>
  <w:style w:type="character" w:customStyle="1" w:styleId="Heading1Char">
    <w:name w:val="Heading 1 Char"/>
    <w:basedOn w:val="DefaultParagraphFont"/>
    <w:link w:val="Heading1"/>
    <w:uiPriority w:val="9"/>
    <w:rsid w:val="00925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5D0"/>
    <w:rPr>
      <w:rFonts w:eastAsiaTheme="majorEastAsia" w:cstheme="majorBidi"/>
      <w:color w:val="272727" w:themeColor="text1" w:themeTint="D8"/>
    </w:rPr>
  </w:style>
  <w:style w:type="paragraph" w:styleId="Title">
    <w:name w:val="Title"/>
    <w:basedOn w:val="Normal"/>
    <w:next w:val="Normal"/>
    <w:link w:val="TitleChar"/>
    <w:uiPriority w:val="10"/>
    <w:qFormat/>
    <w:rsid w:val="009255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5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5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55D0"/>
    <w:rPr>
      <w:i/>
      <w:iCs/>
      <w:color w:val="404040" w:themeColor="text1" w:themeTint="BF"/>
    </w:rPr>
  </w:style>
  <w:style w:type="paragraph" w:styleId="ListParagraph">
    <w:name w:val="List Paragraph"/>
    <w:basedOn w:val="Normal"/>
    <w:qFormat/>
    <w:rsid w:val="009255D0"/>
    <w:pPr>
      <w:ind w:left="720"/>
      <w:contextualSpacing/>
    </w:pPr>
  </w:style>
  <w:style w:type="character" w:styleId="IntenseEmphasis">
    <w:name w:val="Intense Emphasis"/>
    <w:basedOn w:val="DefaultParagraphFont"/>
    <w:uiPriority w:val="21"/>
    <w:qFormat/>
    <w:rsid w:val="009255D0"/>
    <w:rPr>
      <w:i/>
      <w:iCs/>
      <w:color w:val="0F4761" w:themeColor="accent1" w:themeShade="BF"/>
    </w:rPr>
  </w:style>
  <w:style w:type="paragraph" w:styleId="IntenseQuote">
    <w:name w:val="Intense Quote"/>
    <w:basedOn w:val="Normal"/>
    <w:next w:val="Normal"/>
    <w:link w:val="IntenseQuoteChar"/>
    <w:uiPriority w:val="30"/>
    <w:qFormat/>
    <w:rsid w:val="00925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5D0"/>
    <w:rPr>
      <w:i/>
      <w:iCs/>
      <w:color w:val="0F4761" w:themeColor="accent1" w:themeShade="BF"/>
    </w:rPr>
  </w:style>
  <w:style w:type="character" w:styleId="IntenseReference">
    <w:name w:val="Intense Reference"/>
    <w:basedOn w:val="DefaultParagraphFont"/>
    <w:uiPriority w:val="32"/>
    <w:qFormat/>
    <w:rsid w:val="009255D0"/>
    <w:rPr>
      <w:b/>
      <w:bCs/>
      <w:smallCaps/>
      <w:color w:val="0F4761" w:themeColor="accent1" w:themeShade="BF"/>
      <w:spacing w:val="5"/>
    </w:rPr>
  </w:style>
  <w:style w:type="character" w:styleId="Hyperlink">
    <w:name w:val="Hyperlink"/>
    <w:basedOn w:val="DefaultParagraphFont"/>
    <w:uiPriority w:val="99"/>
    <w:unhideWhenUsed/>
    <w:rsid w:val="009255D0"/>
    <w:rPr>
      <w:color w:val="467886" w:themeColor="hyperlink"/>
      <w:u w:val="single"/>
    </w:rPr>
  </w:style>
  <w:style w:type="character" w:styleId="UnresolvedMention">
    <w:name w:val="Unresolved Mention"/>
    <w:basedOn w:val="DefaultParagraphFont"/>
    <w:uiPriority w:val="99"/>
    <w:semiHidden/>
    <w:unhideWhenUsed/>
    <w:rsid w:val="00925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edin.com/in/jagdeepsekhon" TargetMode="External"/><Relationship Id="rId5" Type="http://schemas.openxmlformats.org/officeDocument/2006/relationships/hyperlink" Target="mailto:mailto:me@jagdee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1265</Words>
  <Characters>8087</Characters>
  <Application>Microsoft Office Word</Application>
  <DocSecurity>0</DocSecurity>
  <Lines>238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Jagdeep Singh Sekhon</dc:creator>
  <cp:keywords/>
  <dc:description/>
  <cp:lastModifiedBy>Jagdeep Singh Sekhon</cp:lastModifiedBy>
  <cp:revision>3</cp:revision>
  <cp:lastPrinted>2026-03-20T03:58:00Z</cp:lastPrinted>
  <dcterms:created xsi:type="dcterms:W3CDTF">2026-03-20T03:58:00Z</dcterms:created>
  <dcterms:modified xsi:type="dcterms:W3CDTF">2026-03-20T03:58:00Z</dcterms:modified>
</cp:coreProperties>
</file>